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58" w:rsidRDefault="006B3658" w:rsidP="00AB40C4">
      <w:pPr>
        <w:jc w:val="center"/>
        <w:rPr>
          <w:b/>
        </w:rPr>
      </w:pPr>
      <w:r>
        <w:rPr>
          <w:b/>
        </w:rPr>
        <w:t xml:space="preserve">        Uchwała Nr …………………………….</w:t>
      </w:r>
    </w:p>
    <w:p w:rsidR="006B3658" w:rsidRDefault="006B3658" w:rsidP="00AB40C4">
      <w:pPr>
        <w:rPr>
          <w:b/>
        </w:rPr>
      </w:pPr>
      <w:r>
        <w:rPr>
          <w:b/>
        </w:rPr>
        <w:t xml:space="preserve">                                                                Rady Gminy i Miasta Szadek</w:t>
      </w:r>
    </w:p>
    <w:p w:rsidR="006B3658" w:rsidRDefault="006B3658" w:rsidP="00AB40C4">
      <w:pPr>
        <w:rPr>
          <w:b/>
        </w:rPr>
      </w:pPr>
      <w:r>
        <w:rPr>
          <w:b/>
        </w:rPr>
        <w:t xml:space="preserve">                                                                z dnia ………………………………………</w:t>
      </w:r>
    </w:p>
    <w:p w:rsidR="006B3658" w:rsidRDefault="006B3658" w:rsidP="00AB40C4">
      <w:pPr>
        <w:rPr>
          <w:b/>
        </w:rPr>
      </w:pPr>
    </w:p>
    <w:p w:rsidR="006B3658" w:rsidRDefault="006B3658" w:rsidP="00AB40C4">
      <w:pPr>
        <w:jc w:val="both"/>
        <w:rPr>
          <w:b/>
        </w:rPr>
      </w:pPr>
      <w:r>
        <w:rPr>
          <w:b/>
        </w:rPr>
        <w:t>w sprawie przyjęcia Gminnego Programu Przeciwdziałania Przemocy w Rodzinie oraz Ochrony Ofiar Przemocy w Rodzinie na lata 2022 – 2025 dla Gminy i Miasta Szadek</w:t>
      </w:r>
    </w:p>
    <w:p w:rsidR="006B3658" w:rsidRDefault="006B3658" w:rsidP="00AB40C4">
      <w:pPr>
        <w:jc w:val="both"/>
        <w:rPr>
          <w:b/>
        </w:rPr>
      </w:pPr>
    </w:p>
    <w:p w:rsidR="006B3658" w:rsidRDefault="006B3658" w:rsidP="00280E59">
      <w:pPr>
        <w:jc w:val="both"/>
      </w:pPr>
      <w:r>
        <w:rPr>
          <w:b/>
        </w:rPr>
        <w:tab/>
      </w:r>
      <w:r>
        <w:rPr>
          <w:b/>
        </w:rPr>
        <w:tab/>
        <w:t xml:space="preserve"> </w:t>
      </w:r>
      <w:r>
        <w:t>Na podstawie art. 6 ust. 2 pkt 1 z dnia 29 lipca 2005 r. o przeciwdziałaniu przemocy w  rodzinie  ( Dz. U. z 2021 r. poz. 1249 )  oraz  art.  18 ust. 2 pkt  15  ustawy  z  dnia  8 marca  1990 r. o  samorządzie  gminnym  ( Dz. U. z 2021 r. poz. 1372, poz. 1834 )  Rada  Gminy  i  Miasta  Szadek uchwala, co następuje:</w:t>
      </w:r>
    </w:p>
    <w:p w:rsidR="006B3658" w:rsidRDefault="006B3658" w:rsidP="00280E59">
      <w:pPr>
        <w:jc w:val="both"/>
      </w:pPr>
      <w:r>
        <w:t>§ 1. Przyjmuje się Gminny  Program Przeciwdziałania  Przemocy  w  Rodzinie  oraz  Ochrony  Ofiar Przemocy   w   Rodzinie  dla  Gminy   i  Miasta   Szadek   na  lata 2022 – 2025  stanowiący  załącznik  do niniejszej uchwały.</w:t>
      </w:r>
    </w:p>
    <w:p w:rsidR="006B3658" w:rsidRDefault="006B3658" w:rsidP="00AE078B">
      <w:pPr>
        <w:jc w:val="both"/>
      </w:pPr>
      <w:r>
        <w:t xml:space="preserve">§ 2.  Traci  moc  Uchwała  Nr XXX/209/2021  Rady  Gminy  i  Miasta Szadek z dnia 15 stycznia 2021 r. w sprawie przyjęcia Gminnego Programu Przeciwdziałania Przemocy w Rodzinie oraz Ochrony Ofiar Przemocy w Rodzinie na rok 2021 dla Gminy i Miasta Szadek. </w:t>
      </w:r>
    </w:p>
    <w:p w:rsidR="006B3658" w:rsidRDefault="006B3658" w:rsidP="00DE3EDC">
      <w:pPr>
        <w:jc w:val="both"/>
      </w:pPr>
      <w:r>
        <w:t>§ 3.  Wykonanie uchwały powierza  się Burmistrzowi Gminy i Miasta Szadek.</w:t>
      </w:r>
    </w:p>
    <w:p w:rsidR="006B3658" w:rsidRDefault="006B3658" w:rsidP="00DE3EDC">
      <w:pPr>
        <w:jc w:val="both"/>
      </w:pPr>
      <w:r>
        <w:t>§ 4.  Uchwała wchodzi w życie z dniem podjęcia.</w:t>
      </w:r>
    </w:p>
    <w:p w:rsidR="006B3658" w:rsidRDefault="006B3658" w:rsidP="00DE3EDC">
      <w:pPr>
        <w:jc w:val="both"/>
      </w:pPr>
    </w:p>
    <w:p w:rsidR="006B3658" w:rsidRDefault="006B3658" w:rsidP="00DE3EDC">
      <w:pPr>
        <w:jc w:val="both"/>
      </w:pPr>
    </w:p>
    <w:p w:rsidR="006B3658" w:rsidRDefault="006B3658" w:rsidP="00DE3EDC">
      <w:pPr>
        <w:jc w:val="both"/>
      </w:pPr>
    </w:p>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AB40C4">
      <w:r>
        <w:t xml:space="preserve">                                                                                                    Załącznik do Uchwały Nr ………………………………</w:t>
      </w:r>
    </w:p>
    <w:p w:rsidR="006B3658" w:rsidRDefault="006B3658" w:rsidP="00AB40C4">
      <w:r>
        <w:t xml:space="preserve">                                                                                                    Rady  Gminy  i  Miasta  Szadek </w:t>
      </w:r>
    </w:p>
    <w:p w:rsidR="006B3658" w:rsidRDefault="006B3658" w:rsidP="00AB40C4">
      <w:r>
        <w:t xml:space="preserve">                                                                                                    z dnia ……………………………………………………………     </w:t>
      </w:r>
    </w:p>
    <w:p w:rsidR="006B3658" w:rsidRDefault="006B3658" w:rsidP="00AB40C4"/>
    <w:p w:rsidR="006B3658" w:rsidRDefault="006B3658" w:rsidP="00AB40C4"/>
    <w:p w:rsidR="006B3658" w:rsidRDefault="006B3658" w:rsidP="00AB40C4"/>
    <w:p w:rsidR="006B3658" w:rsidRDefault="006B3658" w:rsidP="00AB40C4"/>
    <w:p w:rsidR="006B3658" w:rsidRDefault="006B3658" w:rsidP="00AB40C4"/>
    <w:p w:rsidR="006B3658" w:rsidRDefault="006B3658" w:rsidP="007D3E20">
      <w:pPr>
        <w:jc w:val="center"/>
        <w:rPr>
          <w:sz w:val="28"/>
          <w:szCs w:val="28"/>
        </w:rPr>
      </w:pPr>
      <w:r>
        <w:rPr>
          <w:b/>
          <w:sz w:val="28"/>
          <w:szCs w:val="28"/>
        </w:rPr>
        <w:t>G</w:t>
      </w:r>
      <w:r w:rsidRPr="007D3E20">
        <w:rPr>
          <w:b/>
          <w:sz w:val="28"/>
          <w:szCs w:val="28"/>
        </w:rPr>
        <w:t>MINNY PROGRAM PRZECIWDZIAŁANIA PRZEMOCY W RODZINIE</w:t>
      </w:r>
    </w:p>
    <w:p w:rsidR="006B3658" w:rsidRDefault="006B3658" w:rsidP="007D3E20">
      <w:pPr>
        <w:jc w:val="center"/>
        <w:rPr>
          <w:b/>
          <w:sz w:val="28"/>
          <w:szCs w:val="28"/>
        </w:rPr>
      </w:pPr>
      <w:r>
        <w:rPr>
          <w:b/>
          <w:sz w:val="28"/>
          <w:szCs w:val="28"/>
        </w:rPr>
        <w:t>ORAZ OCHRONY OFIAR PRZEMOCY W RODZINIE</w:t>
      </w:r>
    </w:p>
    <w:p w:rsidR="006B3658" w:rsidRDefault="006B3658" w:rsidP="007D3E20">
      <w:pPr>
        <w:jc w:val="center"/>
        <w:rPr>
          <w:sz w:val="28"/>
          <w:szCs w:val="28"/>
        </w:rPr>
      </w:pPr>
      <w:r>
        <w:rPr>
          <w:b/>
          <w:sz w:val="28"/>
          <w:szCs w:val="28"/>
        </w:rPr>
        <w:t>DLA GMINY I MIASTA SZADEK</w:t>
      </w:r>
    </w:p>
    <w:p w:rsidR="006B3658" w:rsidRDefault="006B3658" w:rsidP="007D3E20">
      <w:pPr>
        <w:jc w:val="center"/>
        <w:rPr>
          <w:b/>
          <w:sz w:val="28"/>
          <w:szCs w:val="28"/>
        </w:rPr>
      </w:pPr>
      <w:r>
        <w:rPr>
          <w:b/>
          <w:sz w:val="28"/>
          <w:szCs w:val="28"/>
        </w:rPr>
        <w:t>NA LATA 2022-2025</w:t>
      </w: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rPr>
          <w:b/>
          <w:sz w:val="28"/>
          <w:szCs w:val="28"/>
        </w:rPr>
      </w:pPr>
    </w:p>
    <w:p w:rsidR="006B3658" w:rsidRDefault="006B3658" w:rsidP="007D3E20">
      <w:pPr>
        <w:jc w:val="center"/>
      </w:pPr>
      <w:r>
        <w:t>Szadek, 2022 r.</w:t>
      </w:r>
    </w:p>
    <w:p w:rsidR="006B3658" w:rsidRDefault="006B3658" w:rsidP="009050F8">
      <w:pPr>
        <w:jc w:val="center"/>
      </w:pPr>
      <w:r>
        <w:rPr>
          <w:b/>
        </w:rPr>
        <w:t>SPIS TREŚCI</w:t>
      </w:r>
    </w:p>
    <w:p w:rsidR="006B3658" w:rsidRDefault="006B3658" w:rsidP="009050F8">
      <w:r>
        <w:t>WSTĘP</w:t>
      </w:r>
    </w:p>
    <w:p w:rsidR="006B3658" w:rsidRDefault="006B3658" w:rsidP="009050F8">
      <w:r>
        <w:t>I. PODSTAWY PRAWNE …………………………………………………………………………………………………………..          2</w:t>
      </w:r>
    </w:p>
    <w:p w:rsidR="006B3658" w:rsidRDefault="006B3658" w:rsidP="009050F8">
      <w:r>
        <w:t xml:space="preserve">II. CHARAKTERYSTYKA ZJAWISKA PRZEMOCY W RODZINIE …………………………………………………….           5          </w:t>
      </w:r>
    </w:p>
    <w:p w:rsidR="006B3658" w:rsidRDefault="006B3658" w:rsidP="009050F8">
      <w:r>
        <w:t xml:space="preserve">III. SKALA ZJAWISKA PRZEMOCY W RODZINIE NA TERENIE GMINY I MIASTA SZADEK ……………..          7    </w:t>
      </w:r>
    </w:p>
    <w:p w:rsidR="006B3658" w:rsidRDefault="006B3658" w:rsidP="009050F8">
      <w:r>
        <w:t xml:space="preserve">IV.  STAN ZASOBÓW …………………………………………………………………………………………………………………      14    </w:t>
      </w:r>
    </w:p>
    <w:p w:rsidR="006B3658" w:rsidRDefault="006B3658" w:rsidP="009050F8">
      <w:r>
        <w:t xml:space="preserve">V. ANALIZA SWOT  ……………………………………………………………………………………………………………………      15   </w:t>
      </w:r>
    </w:p>
    <w:p w:rsidR="006B3658" w:rsidRDefault="006B3658" w:rsidP="009050F8">
      <w:r>
        <w:t>VI.  ZAŁOŻENIA PROGRAMU  ……………………………………………………………………………………………………..     16</w:t>
      </w:r>
    </w:p>
    <w:p w:rsidR="006B3658" w:rsidRDefault="006B3658" w:rsidP="009050F8">
      <w:r>
        <w:t>VII . CELE PROGRAMU  ……………………………………………………………………………………………………………..      17</w:t>
      </w:r>
    </w:p>
    <w:p w:rsidR="006B3658" w:rsidRDefault="006B3658" w:rsidP="009050F8">
      <w:r>
        <w:t>VIII. ZADANIA DO REALIZACJI. REALIZATORZY …………………………………………………………………………        18</w:t>
      </w:r>
    </w:p>
    <w:p w:rsidR="006B3658" w:rsidRDefault="006B3658" w:rsidP="009050F8">
      <w:r>
        <w:t>IX. ADRESACI PROGRAMU  ……………………………………………………………………………………………………….      24</w:t>
      </w:r>
    </w:p>
    <w:p w:rsidR="006B3658" w:rsidRDefault="006B3658" w:rsidP="009050F8">
      <w:r>
        <w:t>X. FINANSOWANIE PROGRAMU ………………………………………………………………………………………………        25</w:t>
      </w:r>
    </w:p>
    <w:p w:rsidR="006B3658" w:rsidRDefault="006B3658" w:rsidP="009050F8">
      <w:r>
        <w:t>XI. MONITOROWANIE ORAZ SPRAWOZDAWCZOŚĆ PROGRAMU ………………………………………………      25</w:t>
      </w:r>
    </w:p>
    <w:p w:rsidR="006B3658" w:rsidRPr="009050F8" w:rsidRDefault="006B3658" w:rsidP="009050F8">
      <w:pPr>
        <w:pStyle w:val="ListParagraph"/>
        <w:ind w:left="1080"/>
      </w:pPr>
    </w:p>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A3400A"/>
    <w:p w:rsidR="006B3658" w:rsidRDefault="006B3658" w:rsidP="002E369C">
      <w:pPr>
        <w:jc w:val="both"/>
      </w:pPr>
      <w:r>
        <w:t xml:space="preserve">                                      Człowiek jest istotą wolną, posiada swoją  godność.  Każdy więc akt wymierzony przeciw  osobistej  wolności  człowieka  może  być  rozumiany  jako  akt  przemocy.                   Przemoc   w  rodzinie  była  i  jest  obecna  we  wszystkich społeczeństwach bez względu na panujący ustrój  polityczny,  czy też poziom  rozwoju gospodarczego. Współczesny świat wielokrotnie poprzez mass-media  obrazuje  przemoc, również sam implikuje różnorodne zachowania przemocowe, które potocznie  zastępowane  są  takimi  pojęciami  jak:  brutalność, okrucieństwo, przestępczość, agresja, krzywdzenie. Natomiast w przedmiotowej literaturze przemoc w rodzinie ujmowana jest w kategorii problemu /zjawiska  społecznego.  Tylko  i  aż uświadomienie  rangi  problemu  przemocy  w   rodzinie i wpływu jaki wywiera na prawidłowe funkcjonowanie rodzin i poszczególnych ludzi jest niezwykle ważne dla rozwoju i przyszłości społeczeństwa.                                                                                                                    Z uwagi na złożoność i wagę problemu tworzy się zatem Gminny Program Przeciwdziałania Przemocy w Rodzinie oraz Ochrony Ofiar Przemocy w Rodzinie dla Gminy i Miasta Szadek na lata 2022 – 2025. Program zakłada kompatybilność  działań ukierunkowanych na zapewnienie dostępności pomocy rodzinom dotkniętym przemocą w rodzinie jak i poprzez edukację i profilaktykę oraz kształtowanie świadomości społecznej wśród mieszkańców gminy i miasta Szadek.</w:t>
      </w:r>
    </w:p>
    <w:p w:rsidR="006B3658" w:rsidRDefault="006B3658" w:rsidP="00AB0EDC"/>
    <w:p w:rsidR="006B3658" w:rsidRDefault="006B3658" w:rsidP="006A4E44">
      <w:pPr>
        <w:rPr>
          <w:b/>
        </w:rPr>
      </w:pPr>
      <w:r>
        <w:rPr>
          <w:b/>
        </w:rPr>
        <w:t xml:space="preserve">I. </w:t>
      </w:r>
      <w:r w:rsidRPr="006A4E44">
        <w:rPr>
          <w:b/>
        </w:rPr>
        <w:t>PODSTAWY PRAWN</w:t>
      </w:r>
      <w:r>
        <w:rPr>
          <w:b/>
        </w:rPr>
        <w:t>E</w:t>
      </w:r>
    </w:p>
    <w:p w:rsidR="006B3658" w:rsidRDefault="006B3658" w:rsidP="002E369C">
      <w:pPr>
        <w:jc w:val="both"/>
      </w:pPr>
      <w:r>
        <w:t>-  ustawa z dnia 29 lipca 2005 r. o przeciwdziałaniu przemocy w rodzinie ( Dz. U. z 2021 r. poz. 1249 )</w:t>
      </w:r>
    </w:p>
    <w:p w:rsidR="006B3658" w:rsidRDefault="006B3658" w:rsidP="002E369C">
      <w:pPr>
        <w:jc w:val="both"/>
      </w:pPr>
      <w:r>
        <w:t>-  ustawa z dnia 9 czerwca 2011 r. o wspieraniu rodziny i systemie pieczy zastępczej ( Dz. U. z 2020 r.</w:t>
      </w:r>
    </w:p>
    <w:p w:rsidR="006B3658" w:rsidRDefault="006B3658" w:rsidP="002E369C">
      <w:pPr>
        <w:jc w:val="both"/>
      </w:pPr>
      <w:r>
        <w:t xml:space="preserve">   poz. 821 )</w:t>
      </w:r>
    </w:p>
    <w:p w:rsidR="006B3658" w:rsidRDefault="006B3658" w:rsidP="002E369C">
      <w:pPr>
        <w:jc w:val="both"/>
      </w:pPr>
      <w:r>
        <w:t>-  ustawa z dnia 8 marca 1990 r.  o samorządzie gminnym ( Dz. U. z 2021 r. poz. 1372 i 1834 )</w:t>
      </w:r>
    </w:p>
    <w:p w:rsidR="006B3658" w:rsidRDefault="006B3658" w:rsidP="002E369C">
      <w:pPr>
        <w:jc w:val="both"/>
      </w:pPr>
      <w:r>
        <w:t xml:space="preserve">-  rozporządzenie  Rady  Ministrów  z  dnia  13  września  2011 r.  w  sprawie  procedury  „Niebieskie                      </w:t>
      </w:r>
    </w:p>
    <w:p w:rsidR="006B3658" w:rsidRDefault="006B3658" w:rsidP="002E369C">
      <w:pPr>
        <w:jc w:val="both"/>
      </w:pPr>
      <w:r>
        <w:t xml:space="preserve">   Karty” oraz wzorów formularzy  „Niebieska Karta” ( Dz. U. Nr 209 poz. 1245 )</w:t>
      </w:r>
    </w:p>
    <w:p w:rsidR="006B3658" w:rsidRDefault="006B3658" w:rsidP="002E369C">
      <w:pPr>
        <w:jc w:val="both"/>
      </w:pPr>
      <w:r>
        <w:t xml:space="preserve">-  ustawa z dnia 12 marca 2004 r. o pomocy społecznej ( Dz. U. z 2021 r. poz. 2268 i 2270 i z 2022 r. </w:t>
      </w:r>
    </w:p>
    <w:p w:rsidR="006B3658" w:rsidRDefault="006B3658" w:rsidP="002E369C">
      <w:pPr>
        <w:jc w:val="both"/>
      </w:pPr>
      <w:r>
        <w:t xml:space="preserve">   poz. 1 i 66  )</w:t>
      </w:r>
    </w:p>
    <w:p w:rsidR="006B3658" w:rsidRDefault="006B3658" w:rsidP="002E369C">
      <w:pPr>
        <w:jc w:val="both"/>
      </w:pPr>
      <w:r>
        <w:t>-  ustawa z dnia 25 lutego 1964 r. kodeks rodzinny i opiekuńczy ( Dz. U. z 2020 r. poz. 1359 )</w:t>
      </w:r>
    </w:p>
    <w:p w:rsidR="006B3658" w:rsidRDefault="006B3658" w:rsidP="002E369C">
      <w:pPr>
        <w:jc w:val="both"/>
      </w:pPr>
      <w:r>
        <w:t xml:space="preserve">-  ustawa z dnia 6 czerwca 1997 r. kodeks karny  ( Dz. U. z 2021 r. poz. 2345 i 2447 )    </w:t>
      </w:r>
    </w:p>
    <w:p w:rsidR="006B3658" w:rsidRDefault="006B3658" w:rsidP="002E369C">
      <w:pPr>
        <w:jc w:val="both"/>
      </w:pPr>
      <w:r>
        <w:t xml:space="preserve">-  ustawa z dnia 6 czerwca 1997 r. kodeks postępowania karnego  ( Dz. U. z 2021 r. poz. 534, 1023 </w:t>
      </w:r>
    </w:p>
    <w:p w:rsidR="006B3658" w:rsidRDefault="006B3658" w:rsidP="002E369C">
      <w:pPr>
        <w:jc w:val="both"/>
      </w:pPr>
      <w:r>
        <w:t xml:space="preserve">    i 2447)</w:t>
      </w:r>
    </w:p>
    <w:p w:rsidR="006B3658" w:rsidRDefault="006B3658" w:rsidP="002E369C">
      <w:pPr>
        <w:jc w:val="both"/>
      </w:pPr>
      <w:r>
        <w:t>-  ustawa z dnia 6 czerwca 1997 r. kodeks karny wykonawczy ( Dz. U. z 2021 r. poz. 53, 472, 1236,</w:t>
      </w:r>
    </w:p>
    <w:p w:rsidR="006B3658" w:rsidRDefault="006B3658" w:rsidP="002E369C">
      <w:pPr>
        <w:jc w:val="both"/>
      </w:pPr>
      <w:r>
        <w:t xml:space="preserve">    2054, z 2022 r. poz. 22 )</w:t>
      </w:r>
    </w:p>
    <w:p w:rsidR="006B3658" w:rsidRDefault="006B3658" w:rsidP="002E369C">
      <w:pPr>
        <w:jc w:val="both"/>
      </w:pPr>
      <w:r>
        <w:t xml:space="preserve">-  ustawa z dnia 17 listopada 1964 r. kodeks postępowania cywilnego ( Dz. U.  z 2021 r. poz. 1805, </w:t>
      </w:r>
    </w:p>
    <w:p w:rsidR="006B3658" w:rsidRDefault="006B3658" w:rsidP="002E369C">
      <w:pPr>
        <w:jc w:val="both"/>
      </w:pPr>
      <w:r>
        <w:t xml:space="preserve">   1981, 2052, 2262, 2270, 2289, 2328, 2459, z 2022 r. poz. 1 )</w:t>
      </w:r>
    </w:p>
    <w:p w:rsidR="006B3658" w:rsidRDefault="006B3658" w:rsidP="00454160">
      <w:pPr>
        <w:jc w:val="both"/>
      </w:pPr>
      <w:r>
        <w:t>-  ustawa z dnia 6 kwietnia 1990 r. o Policji ( Dz. U. z 2021 r. poz. 1882, 2333, 2447, 2448 )</w:t>
      </w:r>
    </w:p>
    <w:p w:rsidR="006B3658" w:rsidRDefault="006B3658" w:rsidP="00454160">
      <w:pPr>
        <w:jc w:val="both"/>
      </w:pPr>
      <w:r>
        <w:t xml:space="preserve">- ustawa z dnia 24 sierpnia 2001 r. o Żandarmerii Wojskowej i wojskowych organach porządkowych  </w:t>
      </w:r>
    </w:p>
    <w:p w:rsidR="006B3658" w:rsidRDefault="006B3658" w:rsidP="00454160">
      <w:pPr>
        <w:jc w:val="both"/>
      </w:pPr>
      <w:r>
        <w:t xml:space="preserve">       ( Dz. U. z 2021 r. poz. 124 )</w:t>
      </w:r>
    </w:p>
    <w:p w:rsidR="006B3658" w:rsidRDefault="006B3658" w:rsidP="00454160">
      <w:pPr>
        <w:jc w:val="both"/>
      </w:pPr>
      <w:r>
        <w:t>-  ustawa z dnia 21 czerwca 2001 r. o ochronie praw lokatorów i mieszkaniowym zasobie gminy</w:t>
      </w:r>
    </w:p>
    <w:p w:rsidR="006B3658" w:rsidRDefault="006B3658" w:rsidP="00454160">
      <w:pPr>
        <w:jc w:val="both"/>
      </w:pPr>
      <w:r>
        <w:t xml:space="preserve">    i o zmianie Kodeksu cywilnego ( Dz. U. z 2022 r. poz.172 )</w:t>
      </w:r>
    </w:p>
    <w:p w:rsidR="006B3658" w:rsidRDefault="006B3658" w:rsidP="00454160">
      <w:pPr>
        <w:jc w:val="both"/>
      </w:pPr>
      <w:r>
        <w:t>-  ustawa z dnia 26 października 1982 r. o wychowaniu w trzeźwości i przeciwdziałaniu alkoholizmowi</w:t>
      </w:r>
    </w:p>
    <w:p w:rsidR="006B3658" w:rsidRDefault="006B3658" w:rsidP="00454160">
      <w:pPr>
        <w:jc w:val="both"/>
      </w:pPr>
      <w:r>
        <w:t xml:space="preserve">    ( Dz. U. z 2021 r. poz. 1119, 2469, z 2022 r. poz. 24 )</w:t>
      </w:r>
    </w:p>
    <w:p w:rsidR="006B3658" w:rsidRDefault="006B3658" w:rsidP="00454160">
      <w:pPr>
        <w:jc w:val="both"/>
      </w:pPr>
      <w:r>
        <w:t xml:space="preserve">-  ustawa z dnia 29 lipca 2005 r. o przeciwdziałaniu narkomanii ( Dz. U. z 2020 r. poz. 2050, z 2021 r.   </w:t>
      </w:r>
    </w:p>
    <w:p w:rsidR="006B3658" w:rsidRDefault="006B3658" w:rsidP="00454160">
      <w:pPr>
        <w:jc w:val="both"/>
      </w:pPr>
      <w:r>
        <w:t xml:space="preserve">    poz. 2469 )</w:t>
      </w:r>
    </w:p>
    <w:p w:rsidR="006B3658" w:rsidRDefault="006B3658" w:rsidP="00454160">
      <w:pPr>
        <w:jc w:val="both"/>
      </w:pPr>
      <w:r>
        <w:t>-  ustawa z dnia 7 września 1991 r.  o systemie  oświaty ( Dz. U. z 2021 r. poz. 1915 )</w:t>
      </w:r>
    </w:p>
    <w:p w:rsidR="006B3658" w:rsidRDefault="006B3658" w:rsidP="00454160">
      <w:pPr>
        <w:jc w:val="both"/>
      </w:pPr>
      <w:r>
        <w:t xml:space="preserve">-  ustawa  z  dnia 24  kwietnia 2003 r. o działalności pożytku publicznego i wolontariacie ( Dz. U. </w:t>
      </w:r>
    </w:p>
    <w:p w:rsidR="006B3658" w:rsidRDefault="006B3658" w:rsidP="00454160">
      <w:pPr>
        <w:jc w:val="both"/>
      </w:pPr>
      <w:r>
        <w:t xml:space="preserve">    z 2020 r. poz. 1057 oraz z 2021 r. poz. 1038, 1243 i 1535 )</w:t>
      </w:r>
    </w:p>
    <w:p w:rsidR="006B3658" w:rsidRDefault="006B3658" w:rsidP="00454160">
      <w:pPr>
        <w:jc w:val="both"/>
      </w:pPr>
      <w:r>
        <w:t xml:space="preserve">-  ustawa z dnia 19 sierpnia 1994 r. o ochronie zdrowia psychicznego ( Dz. U. z 2020 r. poz. 685 ) </w:t>
      </w:r>
    </w:p>
    <w:p w:rsidR="006B3658" w:rsidRDefault="006B3658" w:rsidP="00454160">
      <w:pPr>
        <w:jc w:val="both"/>
      </w:pPr>
      <w:r>
        <w:t xml:space="preserve">-  ustawa z dnia 26 października 1982 r. o postępowaniu w sprawach nieletnich  ( Dz. U. z 2018 r. poz. </w:t>
      </w:r>
    </w:p>
    <w:p w:rsidR="006B3658" w:rsidRDefault="006B3658" w:rsidP="00454160">
      <w:pPr>
        <w:jc w:val="both"/>
      </w:pPr>
      <w:r>
        <w:t xml:space="preserve">    969 )</w:t>
      </w:r>
    </w:p>
    <w:p w:rsidR="006B3658" w:rsidRDefault="006B3658" w:rsidP="00454160">
      <w:pPr>
        <w:jc w:val="both"/>
      </w:pPr>
    </w:p>
    <w:p w:rsidR="006B3658" w:rsidRDefault="006B3658" w:rsidP="00454160">
      <w:pPr>
        <w:jc w:val="both"/>
      </w:pPr>
      <w:r>
        <w:t>Program skorelowany jest z założeniami zawartymi w:</w:t>
      </w:r>
    </w:p>
    <w:p w:rsidR="006B3658" w:rsidRDefault="006B3658" w:rsidP="00454160">
      <w:pPr>
        <w:jc w:val="both"/>
      </w:pPr>
      <w:r>
        <w:t xml:space="preserve">-  Konstytucji Rzeczypospolitej Polskiej z dnia 2 kwietnia 1997 r. ( Dz. U. z 1997 r. Nr 78 poz. 483, </w:t>
      </w:r>
    </w:p>
    <w:p w:rsidR="006B3658" w:rsidRDefault="006B3658" w:rsidP="00454160">
      <w:pPr>
        <w:jc w:val="both"/>
      </w:pPr>
      <w:r>
        <w:t xml:space="preserve">    z 2001 r. nr 28 poz. 319, z 2006 r. Nr 200 poz. 1471, z 2009 r. Nr 114 poz. 946 )</w:t>
      </w:r>
    </w:p>
    <w:p w:rsidR="006B3658" w:rsidRDefault="006B3658" w:rsidP="00454160">
      <w:pPr>
        <w:jc w:val="both"/>
      </w:pPr>
      <w:r>
        <w:t xml:space="preserve">-  Krajowym Programem Przeciwdziałania Przemocy w Rodzinie na rok 2021 ( M.P. z 2021 r. </w:t>
      </w:r>
    </w:p>
    <w:p w:rsidR="006B3658" w:rsidRDefault="006B3658" w:rsidP="00454160">
      <w:pPr>
        <w:jc w:val="both"/>
      </w:pPr>
      <w:r>
        <w:t xml:space="preserve">    poz. 235 )</w:t>
      </w:r>
    </w:p>
    <w:p w:rsidR="006B3658" w:rsidRDefault="006B3658" w:rsidP="00454160">
      <w:pPr>
        <w:jc w:val="both"/>
      </w:pPr>
      <w:r>
        <w:t xml:space="preserve">- Krajowym Programem Przeciwdziałania Przemocy w Rodzinie na rok 2022 ( M.P. z 2022 r. </w:t>
      </w:r>
    </w:p>
    <w:p w:rsidR="006B3658" w:rsidRDefault="006B3658" w:rsidP="00454160">
      <w:pPr>
        <w:jc w:val="both"/>
      </w:pPr>
      <w:r>
        <w:t xml:space="preserve">    poz.  1204 )</w:t>
      </w:r>
    </w:p>
    <w:p w:rsidR="006B3658" w:rsidRDefault="006B3658" w:rsidP="000966B9">
      <w:pPr>
        <w:jc w:val="both"/>
      </w:pPr>
      <w:r>
        <w:t xml:space="preserve">-  Powiatowym Programem Przeciwdziałania Przemocy w Rodzinie oraz Ochrony Ofiar Przemocy </w:t>
      </w:r>
    </w:p>
    <w:p w:rsidR="006B3658" w:rsidRDefault="006B3658" w:rsidP="000966B9">
      <w:pPr>
        <w:jc w:val="both"/>
      </w:pPr>
      <w:r>
        <w:t xml:space="preserve">   w Rodzinie w Powiecie Zduńskowolskim na lata 2021-2030 ( Uchwała Nr XXXII/20/21  z dnia</w:t>
      </w:r>
    </w:p>
    <w:p w:rsidR="006B3658" w:rsidRDefault="006B3658" w:rsidP="000966B9">
      <w:pPr>
        <w:jc w:val="both"/>
      </w:pPr>
      <w:r>
        <w:t xml:space="preserve">   30 kwietnia 2021 r. Rady Powiatu Zduńskowolskiego )</w:t>
      </w:r>
    </w:p>
    <w:p w:rsidR="006B3658" w:rsidRDefault="006B3658" w:rsidP="000966B9">
      <w:pPr>
        <w:jc w:val="both"/>
      </w:pPr>
      <w:r>
        <w:t>-  Narodowym Programem Zdrowia na lata 2021-2025 ( Dz. U. z 2021 r. poz. 642 )</w:t>
      </w:r>
    </w:p>
    <w:p w:rsidR="006B3658" w:rsidRDefault="006B3658" w:rsidP="00F6304B">
      <w:r>
        <w:t xml:space="preserve">-  Narodowym Programem Ochrony Zdrowia Psychicznego na lata 2017-2022 ( Dz. U. z 2017 r. </w:t>
      </w:r>
    </w:p>
    <w:p w:rsidR="006B3658" w:rsidRDefault="006B3658" w:rsidP="00F6304B">
      <w:r>
        <w:t xml:space="preserve">    poz. 458 )</w:t>
      </w:r>
    </w:p>
    <w:p w:rsidR="006B3658" w:rsidRDefault="006B3658" w:rsidP="00F6304B">
      <w:r>
        <w:t>-  Strategią Rozwiązywania Problemów Społecznych dla Gminy i Miasta Szadek na lata 2021 – 2031</w:t>
      </w:r>
    </w:p>
    <w:p w:rsidR="006B3658" w:rsidRDefault="006B3658" w:rsidP="00F6304B">
      <w:r>
        <w:t xml:space="preserve">    ( Uchwała Nr XXXIII/219/2021 Rady Gminy i Miasta Szadek z dnia 31 marca 2021 r. ).</w:t>
      </w:r>
    </w:p>
    <w:p w:rsidR="006B3658" w:rsidRDefault="006B3658" w:rsidP="00F6304B"/>
    <w:p w:rsidR="006B3658" w:rsidRDefault="006B3658" w:rsidP="00F6304B">
      <w:pPr>
        <w:rPr>
          <w:b/>
        </w:rPr>
      </w:pPr>
      <w:r>
        <w:rPr>
          <w:b/>
        </w:rPr>
        <w:t>II.  CHARAKTERYSTYKA ZJAWISKA PRZEMOCY W RODZINIE</w:t>
      </w:r>
    </w:p>
    <w:p w:rsidR="006B3658" w:rsidRDefault="006B3658" w:rsidP="00FE54C0">
      <w:pPr>
        <w:jc w:val="both"/>
      </w:pPr>
      <w:r>
        <w:tab/>
      </w:r>
      <w:r>
        <w:tab/>
        <w:t>Konstytucja Rzeczypospolitej Polskiej z dnia 2 kwietnia 1997 r. w art. 18 oraz w art. 71 wskazuje,  że  instytucja  rodziny  jest  objęta szczególną ochroną  i opieką  Rzeczypospolitej  Polskiej , a  jej  dobro  państwo  ma  obowiązek  uwzględnić  w swojej polityce społecznej,   zwłaszcza  poprzez udzielenie  szczególnej  pomocy  rodzinom  znajdującym  się  w  trudnej  sytuacji  społecznej.  Przepis art. 33  wskazuje  ponadto,  że  kobieta  i  mężczyzna  w  Rzeczypospolitej  Polskiej mają równe prawa w  życiu  rodzinnym,  politycznym,  społecznym  i  gospodarczym,  zaś  zgodnie  z  art.  72 Konstytucji , Rzeczypospolita Polska zapewnia ochronę praw dziecka, a każdy ma prawo żądać od organów władzy publicznej ochrony dziecka przed przemocą , okrucieństwem, wyzwiskiem i demoralizacją.</w:t>
      </w:r>
    </w:p>
    <w:p w:rsidR="006B3658" w:rsidRDefault="006B3658" w:rsidP="00FE54C0">
      <w:pPr>
        <w:jc w:val="both"/>
      </w:pPr>
      <w:r>
        <w:tab/>
      </w:r>
      <w:r>
        <w:tab/>
        <w:t xml:space="preserve">Realizacja  zadań  w  zakresie  przeciwdziałania  przemocy  w rodzinie należy do zadań gminy   i  powiatu  na  zasadach  określonych  w  przepisach  m.in.  w art. 19 ustawy  z  dnia  12 marca 2004 r.  o   pomocy   społecznej    ( Dz. U. z 2021 r. poz. 2268 ).   Opracowanie  i   realizacja   programu przeciwdziałania   przemocy  w  rodzinie  oraz  ochrony  ofiar  przemocy  w  rodzinie  jest   zadaniem własnym   gminy  wynikającym  bezpośrednio  z ustawy  z  dnia 29  lipca  2005 r.  o   przeciwdziałaniu przemocy  w  rodzinie,  a  należą do nich również prowadzenie poradnictwa i interwencji w zakresie przeciwdziałania   przemocy    w  rodzinie  w  szczególności  poprzez  działania   edukacyjne  służące wzmocnieniu  opiekuńczych  i  wychowawczych  kompetencji   rodziców  w  rodzinach   zagrożonych przemocą   w   rodzinie  także  zapewnienie    osobom   dotkniętym   przemocą   w   rodzinie   miejsc w ośrodkach wsparcia oraz tworzenie zespołów interdyscyplinarnych ( Dz. U. z 2021 r. poz.  1249 ). </w:t>
      </w:r>
    </w:p>
    <w:p w:rsidR="006B3658" w:rsidRDefault="006B3658" w:rsidP="00FE54C0">
      <w:pPr>
        <w:jc w:val="both"/>
      </w:pPr>
      <w:r>
        <w:t>Zgodnie z definicją zawartą w art. 2 cytowanej wyżej ustawy za:  „ Przemoc w rodzinie należy przez to rozumieć  jednorazowe  albo  powtarzające  się umyślne działanie lub zaniechanie naruszające prawa lub  dobra  osobiste  członków  rodziny,  w  szczególności narażające te osoby na niebezpieczeństwo utraty życia,  zdrowia,  naruszające  ich  godność ,  nietykalność  cielesną,  wolność w tym seksualną, powodujące   szkody   na  ich  zdrowiu  fizycznym   lub  psychicznym,  a  także  wywołujące  cierpienia i   krzywdy   moralne  u  osób  dotkniętych  przemocą.”   Inaczej  mówiąc ,  przemoc   w  rodzinie  jest intencjonalna, narusza prawa i dobra osobiste drugiego człowieka, utrudnia samoobronę z uwagi  na wyraźną asymetrię sił, powoduje szkody fizyczne i psychiczne – cierpienie i ból.</w:t>
      </w:r>
    </w:p>
    <w:p w:rsidR="006B3658" w:rsidRDefault="006B3658" w:rsidP="00FE54C0">
      <w:pPr>
        <w:jc w:val="both"/>
      </w:pPr>
      <w:r>
        <w:t>Przemoc   w   rodzinie   może   przybierać   różne  formy  i   dokonywać   się   przy   pomocy   różnych instrumentów:</w:t>
      </w:r>
    </w:p>
    <w:p w:rsidR="006B3658" w:rsidRDefault="006B3658" w:rsidP="009333B5">
      <w:pPr>
        <w:jc w:val="both"/>
      </w:pPr>
      <w:r>
        <w:rPr>
          <w:b/>
        </w:rPr>
        <w:t xml:space="preserve">Przemoc fizyczna – </w:t>
      </w:r>
      <w:r>
        <w:t>w swej czynnej postaci przybiera działania bezpośrednie z użyciem siły, których rezultatem   jest   nieprzypadkowe   zranienie,  np.:  popychanie,  obezwładnianie,  policzkowanie, szczypanie,  kopanie,  bicie  otwartą  ręką,  pięściami  lub  przedmiotami,   duszenie,    oblewanie wrzątkiem  lub  substancjami  żrącymi, użycie broni. Forma  bierna  przemocy fizycznej przejawia się w zakazach mówienia, chodzenia, załatwiania spraw fizjologicznych lub zamknięciu osoby doznającej przemocy w areszcie domowym.</w:t>
      </w:r>
    </w:p>
    <w:p w:rsidR="006B3658" w:rsidRDefault="006B3658" w:rsidP="009333B5">
      <w:pPr>
        <w:jc w:val="both"/>
      </w:pPr>
      <w:r>
        <w:rPr>
          <w:b/>
        </w:rPr>
        <w:t xml:space="preserve">Przemoc psychiczna – </w:t>
      </w:r>
      <w:r>
        <w:t>to działanie prowadzące do zniszczenia pozytywnego obrazu własnej osoby, wykorzystujące różnorodne mechanizmy psychologiczne, np. wyśmiewanie, poniżanie, upokarzanie, zawstydzanie, narzucanie własnych poglądów, ciągła krytyka, kontrolowanie, ograniczanie kontaktów z    innymi    ludźmi,   stosowanie    gróźb,  szantażowanie,    odmawianie     pożywienia,   zmuszanie do wykonywania upokarzających czynności, sprowadzanie do domu osób nieakceptowanych przez domowników. Przemoc psychiczna może polegać również na niszczeniu przedmiotów mających wartość dla osoby poniżanej, zmuszaniu jej do opuszczania domu itp. Przemoc psychiczna nie pozostawia śladów widocznych „gołym okiem”, nie ma dla niej skali aby można było ustalić rozmiar krzywdzenia psychicznego.</w:t>
      </w:r>
    </w:p>
    <w:p w:rsidR="006B3658" w:rsidRDefault="006B3658" w:rsidP="009333B5">
      <w:pPr>
        <w:jc w:val="both"/>
      </w:pPr>
      <w:r>
        <w:rPr>
          <w:b/>
        </w:rPr>
        <w:t xml:space="preserve">Przemoc seksualna – </w:t>
      </w:r>
      <w:r>
        <w:t>zmuszanie osoby ( ofiary ) do aktywności seksualnej wbrew jej woli, bez pytania o   jej  zgodę,   jak   również   w   sytuacji ,  gdy  obawia  się  odmówić  sprawcy.   Przymus   polega   na bezpośrednim   użyciu  siły  fizycznej  przez    sprawcę ,  na  groźbach  użycia   siły   lub  emocjonalnym szantażu, zmuszanie do prostytucji.  W  przypadku  dzieci  częściej  używa  się  nazwy  dziecko  wykorzystywane   seksualnie. Określenie to oznacza każdą  jednostkę ludzką w wieku bezwzględnej ochrony, która osoba dojrzała seksualnie  naraża  na  jakąkolwiek  aktywność  natury   seksualnej,   gdzie  intencją    jest   seksualne zaspokojenie  osoby  dorosłej. W  Polsce  ten   wiek  określono na 15 lat. Oznacza to, ze każdy kontakt o  charakterze   seksualnym   osoby  dorosłej  z  osobą  poniżej  15  roku  życia  jest   wykorzystaniem seksualnym, nawet jeśli dziecko wyraziło zgodę na ten kontakt.</w:t>
      </w:r>
    </w:p>
    <w:p w:rsidR="006B3658" w:rsidRDefault="006B3658" w:rsidP="009333B5">
      <w:pPr>
        <w:jc w:val="both"/>
      </w:pPr>
      <w:r>
        <w:rPr>
          <w:b/>
        </w:rPr>
        <w:t xml:space="preserve">Przemoc ekonomiczna –  </w:t>
      </w:r>
      <w:r>
        <w:t>działanie  mające  na  celu  doprowadzenie  do całkowitego uzależnienia finansowego ofiary od sprawcy. Przykładem przemocy ekonomicznej jest odbieranie zarobionych pieniędzy, uniemożliwianie ofierze podjęcia pracy, niezaspokojenie podstawowych materialnych rodziny, okradanie, zmuszanie do zaciągania kredytów, bądź pożyczek .</w:t>
      </w:r>
    </w:p>
    <w:p w:rsidR="006B3658" w:rsidRDefault="006B3658" w:rsidP="009333B5">
      <w:pPr>
        <w:jc w:val="both"/>
      </w:pPr>
      <w:r>
        <w:rPr>
          <w:b/>
        </w:rPr>
        <w:t xml:space="preserve">Zaniedbanie-   </w:t>
      </w:r>
      <w:r>
        <w:t xml:space="preserve">odnosi się w szczególności do relacji opartej na zależności w  szczególności:  rodzic - dziecko,  opiekun  - osoba nieporadna  ( z  uwagi  na  nieporadność ,  wiek). Charakteryzuje  je  niezaspokojenie   podstawowych  potrzeb  fizjologicznych  i  emocjonalnych osoby zależnej oraz brak zapewnienia właściwej uwagi , troski, opieki ze strony osób najbliższych. </w:t>
      </w:r>
    </w:p>
    <w:p w:rsidR="006B3658" w:rsidRDefault="006B3658" w:rsidP="009333B5">
      <w:pPr>
        <w:jc w:val="both"/>
      </w:pPr>
      <w:r>
        <w:t>W cyku przemocy obserwuje się następujące po sobie fazy:</w:t>
      </w:r>
    </w:p>
    <w:p w:rsidR="006B3658" w:rsidRDefault="006B3658" w:rsidP="009333B5">
      <w:pPr>
        <w:jc w:val="both"/>
      </w:pPr>
      <w:r>
        <w:rPr>
          <w:b/>
        </w:rPr>
        <w:t xml:space="preserve">Faza narastającego napięcia- </w:t>
      </w:r>
      <w:r>
        <w:t>to początek cyklu, charakteryzuje się wzrostem napięcia i natężeniem sytuacji konfliktowych.</w:t>
      </w:r>
    </w:p>
    <w:p w:rsidR="006B3658" w:rsidRDefault="006B3658" w:rsidP="009333B5">
      <w:pPr>
        <w:jc w:val="both"/>
      </w:pPr>
      <w:r>
        <w:rPr>
          <w:b/>
        </w:rPr>
        <w:t xml:space="preserve">Faza ostrej przemocy- </w:t>
      </w:r>
      <w:r>
        <w:t>następuje wybuch gniewu i wyładowanie agresji na osobie najbliższej. W tej fazie najczęściej dochodzi do interwencji, osoby doznające przemocy pod wpływem silnych emocji spowodowanych doznana krzywda decydują się wezwać pomoc, złożyć zawiadomienie na Policję, podjąć inne działania.</w:t>
      </w:r>
    </w:p>
    <w:p w:rsidR="006B3658" w:rsidRDefault="006B3658" w:rsidP="009333B5">
      <w:pPr>
        <w:jc w:val="both"/>
      </w:pPr>
      <w:r>
        <w:rPr>
          <w:b/>
        </w:rPr>
        <w:t xml:space="preserve">Faza miodowego miesiąca- </w:t>
      </w:r>
      <w:r>
        <w:t>to faza skruchy ze strony sprawcy, okazywania żalu, miłości. Sprawca obiecuje poprawę, deklaruje, że nigdy się to nie powtórzy, jest miły i troskliwy. Wbrew zdrowemu rozsądkowi i wcześniejszym doświadczeniom osoba doznająca przemocy wierzy sprawcy ponieważ pragnie  by  to   była  prawda.  W  tej   fazie  wycofuje  się  z  wcześniej  podjętych  działań,   rezygnuje z pomocy, wycofuje skargi. Stopniowo sprawca przestaje być miły, napięcie ponownie narasta i faza kończy się powrotem przemocy spowodowanym wzrostem napięcia. Wraz z upływem czasu faza miodowego miesiąca ulega skróceniu, a akty przemocy staja się coraz bardziej brutalne i niebezpieczne.</w:t>
      </w:r>
    </w:p>
    <w:p w:rsidR="006B3658" w:rsidRDefault="006B3658" w:rsidP="009333B5">
      <w:pPr>
        <w:jc w:val="both"/>
      </w:pPr>
      <w:r>
        <w:t>Podstawą do podejmowania działań z zakresu przeciwdziałania przemocy w rodzinie jest świadomość, że:</w:t>
      </w:r>
    </w:p>
    <w:p w:rsidR="006B3658" w:rsidRDefault="006B3658" w:rsidP="009333B5">
      <w:pPr>
        <w:jc w:val="both"/>
      </w:pPr>
      <w:r>
        <w:t xml:space="preserve"> - Najważniejsze jest bezpieczeństwo osoby doznającej przemocy i zatrzymanie krzywdzenia.</w:t>
      </w:r>
    </w:p>
    <w:p w:rsidR="006B3658" w:rsidRDefault="006B3658" w:rsidP="009333B5">
      <w:pPr>
        <w:jc w:val="both"/>
      </w:pPr>
      <w:r>
        <w:t>-  Za przemoc zawsze odpowiedzialny jest sprawca.</w:t>
      </w:r>
    </w:p>
    <w:p w:rsidR="006B3658" w:rsidRDefault="006B3658" w:rsidP="009333B5">
      <w:pPr>
        <w:jc w:val="both"/>
      </w:pPr>
      <w:r>
        <w:t>- Skutki przemocy: objawy fizyczne m.in. obrzęki, otarcia, rany, złamania</w:t>
      </w:r>
    </w:p>
    <w:p w:rsidR="006B3658" w:rsidRDefault="006B3658" w:rsidP="009333B5">
      <w:pPr>
        <w:jc w:val="both"/>
      </w:pPr>
      <w:r>
        <w:t xml:space="preserve">                                   objawy emocjonalne m.in. wycofanie, wzrost lęku i niepokoju, zmienność   </w:t>
      </w:r>
    </w:p>
    <w:p w:rsidR="006B3658" w:rsidRDefault="006B3658" w:rsidP="009333B5">
      <w:pPr>
        <w:jc w:val="both"/>
      </w:pPr>
      <w:r>
        <w:t xml:space="preserve">                                    nastojów, izolacja, depresja, niska samoocena</w:t>
      </w:r>
    </w:p>
    <w:p w:rsidR="006B3658" w:rsidRDefault="006B3658" w:rsidP="009333B5">
      <w:pPr>
        <w:jc w:val="both"/>
      </w:pPr>
      <w:r>
        <w:t xml:space="preserve">                                   objawy społeczne m.in. nieufność, nieumiejętność nawiązywania kontaktów,</w:t>
      </w:r>
    </w:p>
    <w:p w:rsidR="006B3658" w:rsidRDefault="006B3658" w:rsidP="009333B5">
      <w:pPr>
        <w:jc w:val="both"/>
      </w:pPr>
      <w:r>
        <w:t xml:space="preserve">                                   wyuczona bezradność, spadek poczucia kompetencji</w:t>
      </w:r>
    </w:p>
    <w:p w:rsidR="006B3658" w:rsidRDefault="006B3658" w:rsidP="009333B5">
      <w:pPr>
        <w:jc w:val="both"/>
      </w:pPr>
      <w:r>
        <w:t xml:space="preserve">                                   objawy seksualnego wykorzystywania dziecka m.in. seksualizacja kontaktów </w:t>
      </w:r>
    </w:p>
    <w:p w:rsidR="006B3658" w:rsidRDefault="006B3658" w:rsidP="009333B5">
      <w:pPr>
        <w:jc w:val="both"/>
      </w:pPr>
      <w:r>
        <w:t xml:space="preserve">                                   międzyludzkich, świadomość seksualna wykraczająca poza dojrzałość dziecka, </w:t>
      </w:r>
    </w:p>
    <w:p w:rsidR="006B3658" w:rsidRDefault="006B3658" w:rsidP="009333B5">
      <w:pPr>
        <w:jc w:val="both"/>
      </w:pPr>
      <w:r>
        <w:t xml:space="preserve">                                   ucieczki z domu, próby samobójcze, problemy psychiatryczne.</w:t>
      </w:r>
    </w:p>
    <w:p w:rsidR="006B3658" w:rsidRDefault="006B3658" w:rsidP="009333B5">
      <w:pPr>
        <w:jc w:val="both"/>
      </w:pPr>
      <w:r>
        <w:t xml:space="preserve">Za znęcanie się nad członkiem rodziny w trybie art. 207 kodeksu karnego grozi kara pozbawienia wolności od 3 miesięcy do 5 lat. W przypadku, gdy sprawca działa ze szczególnym okrucieństwem lub jeżeli osoba pokrzywdzona targnie się na swoje życie, sprawca podlega karze pozbawienia wolności odpowiednio od roku do lat 10 i od 2  do 12 lat. </w:t>
      </w:r>
    </w:p>
    <w:p w:rsidR="006B3658" w:rsidRDefault="006B3658" w:rsidP="009333B5">
      <w:pPr>
        <w:jc w:val="both"/>
      </w:pPr>
    </w:p>
    <w:p w:rsidR="006B3658" w:rsidRDefault="006B3658" w:rsidP="009333B5">
      <w:pPr>
        <w:jc w:val="both"/>
        <w:rPr>
          <w:b/>
        </w:rPr>
      </w:pPr>
      <w:r>
        <w:rPr>
          <w:b/>
        </w:rPr>
        <w:t>III. SKALA  ZJAWISKA PRZEMOCY W RODZINIE NA TERENIE GMINY I MIASTA SZADEK</w:t>
      </w:r>
    </w:p>
    <w:p w:rsidR="006B3658" w:rsidRDefault="006B3658" w:rsidP="00544564">
      <w:pPr>
        <w:jc w:val="both"/>
      </w:pPr>
      <w:r>
        <w:tab/>
      </w:r>
      <w:r>
        <w:tab/>
        <w:t xml:space="preserve">W    celu   właściwego   zaplanowania   podejmowanych   działań   konieczne    jest zdiagnozowanie   i  stałe  monitorowanie  rzeczywistego  rozmiaru  zjawiska  przemocy  w   rodzinie. Jednoznaczne określenie skali przemocy w rodzinie jest trudne ponieważ instytucje i podmioty, które w  swojej  działalności   mają   bezpośredni  lub   pośredni   kontakt z osobami dotkniętymi przemocą w rodzinie ( organizacje pozarządowe, ośrodki pomocy społecznej, sądy, Policja, prokuratury, komisje rozwiązywania    problemów   alkoholowych,  ośrodki   wsparcia )   stosują    różne   formy   typologii   i klasyfikacji gromadzonych danych. </w:t>
      </w:r>
    </w:p>
    <w:p w:rsidR="006B3658" w:rsidRDefault="006B3658" w:rsidP="00544564">
      <w:pPr>
        <w:jc w:val="both"/>
      </w:pPr>
      <w:r>
        <w:t>Również  ze  względu  na  specyfikę  przemocy  domowej  oszacowanie  jej  skali  nie  jest zadaniem łatwym.  Trudno  jednoznacznie  określić  liczbę  osób  doświadczających  przemocy,  które  w  wielu przypadkach  nie  informują  służb  pomocowych  ani  nie  składają  zawiadomienia  o   przestępstwie z   różnych  powodów  m.in.  obawy  przed  sprawcą , brakiem  wiary  w  możliwość   skutecznego działania  wymiaru  sprawiedliwości,  chęci   zapomnienia  o  doznanej  krzywdzie,  ochrony sprawców i   osób  z  nimi  związanych   przed   cierpieniem,   wstydu,  obawy  przed  wykluczeniem  społecznym i innych czynników. Przedstawione czynniki powstrzymujące przed ujawnieniem przemocy odgrywają szczególną  rolę  w  obliczu czynów  popełnianych przez  osoby  bliskie  i znajome.  Z  tego też względu można przypuszczać,  że  znaczna  liczba  przypadków  przemocy  w  rodzinie pozostaje nieujawniona.   Niejednokrotnie  dopiero  zgłoszenia   składane   przez   sąsiadów,  lekarzy, pracowników  socjalnych,  nauczycieli  organom  ścigania dają  podstawę ujawnienia faktu przemocy w rodzinie.</w:t>
      </w:r>
    </w:p>
    <w:p w:rsidR="006B3658" w:rsidRDefault="006B3658" w:rsidP="00544564">
      <w:pPr>
        <w:jc w:val="both"/>
      </w:pPr>
      <w:r>
        <w:t>Skala zjawiska przemocy w rodzinie na terenie gminy i miasta Szadek  oszacowana jest na podstawie danych  statystycznych  prowadzonych  procedur  Niebieska  Karta  na  przełomie  lat  2019  -2021. Od czasu powołania Zespołu Interdyscyplinarnego oraz zgodnie z obowiązującymi przedmiotowymi  przepisami prawa liczba zrealizowanych  na terenie gminy i miasta Szadek procedur Niebieska Karta utrzymuje  się   na   tym   samym  minimalnym  poziomie  i   wynosiła:   6  procedur  Niebieska  Karta w 2019 r., 4 procedury w 2020 r. i 4 procedury w 2021 r.</w:t>
      </w:r>
    </w:p>
    <w:p w:rsidR="006B3658" w:rsidRDefault="006B3658" w:rsidP="00544564">
      <w:pPr>
        <w:jc w:val="both"/>
      </w:pPr>
      <w:r>
        <w:t xml:space="preserve">Strukturę podmiotów wszczynających procedurę „ Niebieska Karta”  przedstawia </w:t>
      </w:r>
      <w:r w:rsidRPr="005D6B79">
        <w:rPr>
          <w:b/>
        </w:rPr>
        <w:t>tabela Nr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5"/>
        <w:gridCol w:w="1535"/>
        <w:gridCol w:w="1535"/>
        <w:gridCol w:w="1535"/>
        <w:gridCol w:w="1536"/>
        <w:gridCol w:w="1536"/>
      </w:tblGrid>
      <w:tr w:rsidR="006B3658" w:rsidRPr="00967F6A" w:rsidTr="00967F6A">
        <w:tc>
          <w:tcPr>
            <w:tcW w:w="1535" w:type="dxa"/>
          </w:tcPr>
          <w:p w:rsidR="006B3658" w:rsidRPr="00967F6A" w:rsidRDefault="006B3658" w:rsidP="00967F6A">
            <w:pPr>
              <w:spacing w:after="0" w:line="240" w:lineRule="auto"/>
              <w:jc w:val="both"/>
              <w:rPr>
                <w:b/>
              </w:rPr>
            </w:pPr>
            <w:r w:rsidRPr="00967F6A">
              <w:rPr>
                <w:b/>
              </w:rPr>
              <w:t>ROK WDROŻENIA PROCEDURY NIEBIESKA KARTA</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rPr>
                <w:b/>
              </w:rPr>
              <w:t>POLICJA</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rPr>
                <w:b/>
              </w:rPr>
              <w:t>MGOPS</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rPr>
                <w:b/>
              </w:rPr>
              <w:t xml:space="preserve">   SP ZOZ</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rPr>
                <w:b/>
              </w:rPr>
              <w:t xml:space="preserve">PLACÓWKI </w:t>
            </w:r>
          </w:p>
          <w:p w:rsidR="006B3658" w:rsidRPr="00967F6A" w:rsidRDefault="006B3658" w:rsidP="00967F6A">
            <w:pPr>
              <w:spacing w:after="0" w:line="240" w:lineRule="auto"/>
              <w:jc w:val="both"/>
              <w:rPr>
                <w:b/>
              </w:rPr>
            </w:pPr>
            <w:r w:rsidRPr="00967F6A">
              <w:rPr>
                <w:b/>
              </w:rPr>
              <w:t>OŚWIATOWE</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rPr>
                <w:b/>
              </w:rPr>
              <w:t>MGKRPA</w:t>
            </w:r>
          </w:p>
        </w:tc>
      </w:tr>
      <w:tr w:rsidR="006B3658" w:rsidRPr="00967F6A" w:rsidTr="00967F6A">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t xml:space="preserve">  </w:t>
            </w:r>
            <w:r w:rsidRPr="00967F6A">
              <w:rPr>
                <w:b/>
              </w:rPr>
              <w:t>2019 r.</w:t>
            </w:r>
          </w:p>
          <w:p w:rsidR="006B3658" w:rsidRPr="00967F6A" w:rsidRDefault="006B3658" w:rsidP="00967F6A">
            <w:pPr>
              <w:spacing w:after="0" w:line="240" w:lineRule="auto"/>
              <w:jc w:val="both"/>
            </w:pP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4</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1</w:t>
            </w:r>
          </w:p>
        </w:tc>
        <w:tc>
          <w:tcPr>
            <w:tcW w:w="1535" w:type="dxa"/>
          </w:tcPr>
          <w:p w:rsidR="006B3658" w:rsidRPr="00967F6A" w:rsidRDefault="006B3658" w:rsidP="00967F6A">
            <w:pPr>
              <w:spacing w:after="0" w:line="240" w:lineRule="auto"/>
              <w:jc w:val="both"/>
            </w:pPr>
            <w:r w:rsidRPr="00967F6A">
              <w:t xml:space="preserve">  </w:t>
            </w: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r>
      <w:tr w:rsidR="006B3658" w:rsidRPr="00967F6A" w:rsidTr="00967F6A">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t xml:space="preserve">  </w:t>
            </w:r>
            <w:r w:rsidRPr="00967F6A">
              <w:rPr>
                <w:b/>
              </w:rPr>
              <w:t>2020 r.</w:t>
            </w:r>
          </w:p>
          <w:p w:rsidR="006B3658" w:rsidRPr="00967F6A" w:rsidRDefault="006B3658" w:rsidP="00967F6A">
            <w:pPr>
              <w:spacing w:after="0" w:line="240" w:lineRule="auto"/>
              <w:jc w:val="both"/>
            </w:pP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2</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1</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r>
      <w:tr w:rsidR="006B3658" w:rsidRPr="00967F6A" w:rsidTr="00967F6A">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rPr>
                <w:b/>
              </w:rPr>
            </w:pPr>
            <w:r w:rsidRPr="00967F6A">
              <w:t xml:space="preserve"> </w:t>
            </w:r>
            <w:r w:rsidRPr="00967F6A">
              <w:rPr>
                <w:b/>
              </w:rPr>
              <w:t>2021 r.</w:t>
            </w:r>
          </w:p>
          <w:p w:rsidR="006B3658" w:rsidRPr="00967F6A" w:rsidRDefault="006B3658" w:rsidP="00967F6A">
            <w:pPr>
              <w:spacing w:after="0" w:line="240" w:lineRule="auto"/>
              <w:jc w:val="both"/>
            </w:pP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2</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5"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c>
          <w:tcPr>
            <w:tcW w:w="1536" w:type="dxa"/>
          </w:tcPr>
          <w:p w:rsidR="006B3658" w:rsidRPr="00967F6A" w:rsidRDefault="006B3658" w:rsidP="00967F6A">
            <w:pPr>
              <w:spacing w:after="0" w:line="240" w:lineRule="auto"/>
              <w:jc w:val="both"/>
            </w:pPr>
          </w:p>
          <w:p w:rsidR="006B3658" w:rsidRPr="00967F6A" w:rsidRDefault="006B3658" w:rsidP="00967F6A">
            <w:pPr>
              <w:spacing w:after="0" w:line="240" w:lineRule="auto"/>
              <w:jc w:val="both"/>
            </w:pPr>
            <w:r w:rsidRPr="00967F6A">
              <w:t xml:space="preserve">          0</w:t>
            </w:r>
          </w:p>
        </w:tc>
      </w:tr>
    </w:tbl>
    <w:p w:rsidR="006B3658" w:rsidRPr="002734EF" w:rsidRDefault="006B3658" w:rsidP="00544564">
      <w:pPr>
        <w:jc w:val="both"/>
        <w:rPr>
          <w:sz w:val="18"/>
          <w:szCs w:val="18"/>
        </w:rPr>
      </w:pPr>
      <w:r w:rsidRPr="002734EF">
        <w:rPr>
          <w:sz w:val="18"/>
          <w:szCs w:val="18"/>
        </w:rPr>
        <w:t>Źródło: dane Zespołu Interdyscyplinarnego w Szadku</w:t>
      </w:r>
    </w:p>
    <w:p w:rsidR="006B3658" w:rsidRDefault="006B3658" w:rsidP="00DE5348">
      <w:r w:rsidRPr="002734EF">
        <w:t>Powyższe  zestawienie  potwierdza,  że  podmiotami, które wszczynają procedurę „Niebieska Karta –część A „  na terenie gminy i miasta Szadek są Policja i Miejsko-Gminny Ośrodek Pomocy Społecznej w Szadk</w:t>
      </w:r>
      <w:r>
        <w:t xml:space="preserve">u.      </w:t>
      </w:r>
    </w:p>
    <w:p w:rsidR="006B3658" w:rsidRPr="002734EF" w:rsidRDefault="006B3658" w:rsidP="00DE5348">
      <w:pPr>
        <w:rPr>
          <w:sz w:val="18"/>
          <w:szCs w:val="18"/>
        </w:rPr>
      </w:pPr>
      <w:r w:rsidRPr="002734EF">
        <w:rPr>
          <w:sz w:val="18"/>
          <w:szCs w:val="18"/>
        </w:rPr>
        <w:t>Struktura prowadzonych procedur Niebieska Karta  ze względu na miejsce zamieszkania osób/rodzin</w:t>
      </w:r>
      <w:r>
        <w:t xml:space="preserve"> dotkniętych </w:t>
      </w:r>
      <w:r w:rsidRPr="002734EF">
        <w:rPr>
          <w:sz w:val="18"/>
          <w:szCs w:val="18"/>
        </w:rPr>
        <w:t xml:space="preserve">przemocą obrazuje </w:t>
      </w:r>
      <w:r w:rsidRPr="002734EF">
        <w:rPr>
          <w:b/>
          <w:sz w:val="18"/>
          <w:szCs w:val="18"/>
        </w:rPr>
        <w:t>tabela Nr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6B3658" w:rsidRPr="00967F6A" w:rsidTr="00967F6A">
        <w:tc>
          <w:tcPr>
            <w:tcW w:w="3070" w:type="dxa"/>
          </w:tcPr>
          <w:p w:rsidR="006B3658" w:rsidRPr="00967F6A" w:rsidRDefault="006B3658" w:rsidP="00967F6A">
            <w:pPr>
              <w:spacing w:after="0" w:line="240" w:lineRule="auto"/>
              <w:rPr>
                <w:b/>
              </w:rPr>
            </w:pPr>
          </w:p>
          <w:p w:rsidR="006B3658" w:rsidRPr="00967F6A" w:rsidRDefault="006B3658" w:rsidP="00967F6A">
            <w:pPr>
              <w:spacing w:after="0" w:line="240" w:lineRule="auto"/>
              <w:rPr>
                <w:b/>
              </w:rPr>
            </w:pPr>
            <w:r w:rsidRPr="00967F6A">
              <w:rPr>
                <w:b/>
              </w:rPr>
              <w:t xml:space="preserve">                       LATA</w:t>
            </w:r>
          </w:p>
        </w:tc>
        <w:tc>
          <w:tcPr>
            <w:tcW w:w="3071" w:type="dxa"/>
          </w:tcPr>
          <w:p w:rsidR="006B3658" w:rsidRPr="00967F6A" w:rsidRDefault="006B3658" w:rsidP="00967F6A">
            <w:pPr>
              <w:spacing w:after="0" w:line="240" w:lineRule="auto"/>
              <w:rPr>
                <w:b/>
              </w:rPr>
            </w:pPr>
            <w:r w:rsidRPr="00967F6A">
              <w:rPr>
                <w:b/>
              </w:rPr>
              <w:t>LICZBA   PROWADZONYCH     PROCEDUR</w:t>
            </w:r>
          </w:p>
          <w:p w:rsidR="006B3658" w:rsidRPr="00967F6A" w:rsidRDefault="006B3658" w:rsidP="00967F6A">
            <w:pPr>
              <w:spacing w:after="0" w:line="240" w:lineRule="auto"/>
              <w:rPr>
                <w:b/>
              </w:rPr>
            </w:pPr>
            <w:r w:rsidRPr="00967F6A">
              <w:rPr>
                <w:b/>
              </w:rPr>
              <w:t>” NIEBIESKA KARTA”</w:t>
            </w:r>
          </w:p>
          <w:p w:rsidR="006B3658" w:rsidRPr="00967F6A" w:rsidRDefault="006B3658" w:rsidP="00967F6A">
            <w:pPr>
              <w:spacing w:after="0" w:line="240" w:lineRule="auto"/>
              <w:rPr>
                <w:b/>
              </w:rPr>
            </w:pPr>
            <w:r w:rsidRPr="00967F6A">
              <w:rPr>
                <w:b/>
              </w:rPr>
              <w:t>GMINA SZADEK</w:t>
            </w:r>
          </w:p>
        </w:tc>
        <w:tc>
          <w:tcPr>
            <w:tcW w:w="3071" w:type="dxa"/>
          </w:tcPr>
          <w:p w:rsidR="006B3658" w:rsidRPr="00967F6A" w:rsidRDefault="006B3658" w:rsidP="00967F6A">
            <w:pPr>
              <w:spacing w:after="0" w:line="240" w:lineRule="auto"/>
              <w:rPr>
                <w:b/>
              </w:rPr>
            </w:pPr>
            <w:r w:rsidRPr="00967F6A">
              <w:rPr>
                <w:b/>
              </w:rPr>
              <w:t>LICZBA PROWADZONYCH PROCEDUR</w:t>
            </w:r>
          </w:p>
          <w:p w:rsidR="006B3658" w:rsidRPr="00967F6A" w:rsidRDefault="006B3658" w:rsidP="00967F6A">
            <w:pPr>
              <w:spacing w:after="0" w:line="240" w:lineRule="auto"/>
              <w:rPr>
                <w:b/>
              </w:rPr>
            </w:pPr>
            <w:r w:rsidRPr="00967F6A">
              <w:rPr>
                <w:b/>
              </w:rPr>
              <w:t>„ NIEBIESKA KARTA”</w:t>
            </w:r>
          </w:p>
          <w:p w:rsidR="006B3658" w:rsidRPr="00967F6A" w:rsidRDefault="006B3658" w:rsidP="00967F6A">
            <w:pPr>
              <w:spacing w:after="0" w:line="240" w:lineRule="auto"/>
              <w:rPr>
                <w:b/>
              </w:rPr>
            </w:pPr>
            <w:r w:rsidRPr="00967F6A">
              <w:rPr>
                <w:b/>
              </w:rPr>
              <w:t>MIASTO SZADEK</w:t>
            </w:r>
          </w:p>
        </w:tc>
      </w:tr>
      <w:tr w:rsidR="006B3658" w:rsidRPr="00967F6A" w:rsidTr="00967F6A">
        <w:tc>
          <w:tcPr>
            <w:tcW w:w="3070" w:type="dxa"/>
          </w:tcPr>
          <w:p w:rsidR="006B3658" w:rsidRPr="00967F6A" w:rsidRDefault="006B3658" w:rsidP="00967F6A">
            <w:pPr>
              <w:spacing w:after="0" w:line="240" w:lineRule="auto"/>
            </w:pPr>
            <w:r w:rsidRPr="00967F6A">
              <w:t xml:space="preserve">            </w:t>
            </w:r>
          </w:p>
          <w:p w:rsidR="006B3658" w:rsidRPr="00967F6A" w:rsidRDefault="006B3658" w:rsidP="00967F6A">
            <w:pPr>
              <w:spacing w:after="0" w:line="240" w:lineRule="auto"/>
            </w:pPr>
            <w:r w:rsidRPr="00967F6A">
              <w:t xml:space="preserve">                      2019 ROK</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4</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1</w:t>
            </w:r>
          </w:p>
        </w:tc>
      </w:tr>
      <w:tr w:rsidR="006B3658" w:rsidRPr="00967F6A" w:rsidTr="00967F6A">
        <w:tc>
          <w:tcPr>
            <w:tcW w:w="3070"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2020 ROK</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3</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1</w:t>
            </w:r>
          </w:p>
        </w:tc>
      </w:tr>
      <w:tr w:rsidR="006B3658" w:rsidRPr="00967F6A" w:rsidTr="00967F6A">
        <w:tc>
          <w:tcPr>
            <w:tcW w:w="3070"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2021 ROK</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4</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0</w:t>
            </w:r>
          </w:p>
        </w:tc>
      </w:tr>
      <w:tr w:rsidR="006B3658" w:rsidRPr="00967F6A" w:rsidTr="00967F6A">
        <w:tc>
          <w:tcPr>
            <w:tcW w:w="3070" w:type="dxa"/>
          </w:tcPr>
          <w:p w:rsidR="006B3658" w:rsidRPr="00967F6A" w:rsidRDefault="006B3658" w:rsidP="00967F6A">
            <w:pPr>
              <w:spacing w:after="0" w:line="240" w:lineRule="auto"/>
            </w:pPr>
          </w:p>
          <w:p w:rsidR="006B3658" w:rsidRPr="00967F6A" w:rsidRDefault="006B3658" w:rsidP="00967F6A">
            <w:pPr>
              <w:spacing w:after="0" w:line="240" w:lineRule="auto"/>
              <w:rPr>
                <w:b/>
              </w:rPr>
            </w:pPr>
            <w:r w:rsidRPr="00967F6A">
              <w:t xml:space="preserve">                     </w:t>
            </w:r>
            <w:r w:rsidRPr="00967F6A">
              <w:rPr>
                <w:b/>
              </w:rPr>
              <w:t>ŁĄCZNIE</w:t>
            </w:r>
          </w:p>
        </w:tc>
        <w:tc>
          <w:tcPr>
            <w:tcW w:w="3071" w:type="dxa"/>
          </w:tcPr>
          <w:p w:rsidR="006B3658" w:rsidRPr="00967F6A" w:rsidRDefault="006B3658" w:rsidP="00967F6A">
            <w:pPr>
              <w:spacing w:after="0" w:line="240" w:lineRule="auto"/>
            </w:pPr>
            <w:r w:rsidRPr="00967F6A">
              <w:t xml:space="preserve">           </w:t>
            </w:r>
          </w:p>
          <w:p w:rsidR="006B3658" w:rsidRPr="00967F6A" w:rsidRDefault="006B3658" w:rsidP="00967F6A">
            <w:pPr>
              <w:spacing w:after="0" w:line="240" w:lineRule="auto"/>
              <w:rPr>
                <w:b/>
              </w:rPr>
            </w:pPr>
            <w:r w:rsidRPr="00967F6A">
              <w:t xml:space="preserve">                  </w:t>
            </w:r>
            <w:r w:rsidRPr="00967F6A">
              <w:rPr>
                <w:b/>
              </w:rPr>
              <w:t>11</w:t>
            </w:r>
          </w:p>
        </w:tc>
        <w:tc>
          <w:tcPr>
            <w:tcW w:w="3071" w:type="dxa"/>
          </w:tcPr>
          <w:p w:rsidR="006B3658" w:rsidRPr="00967F6A" w:rsidRDefault="006B3658" w:rsidP="00967F6A">
            <w:pPr>
              <w:spacing w:after="0" w:line="240" w:lineRule="auto"/>
            </w:pPr>
          </w:p>
          <w:p w:rsidR="006B3658" w:rsidRPr="00967F6A" w:rsidRDefault="006B3658" w:rsidP="00967F6A">
            <w:pPr>
              <w:spacing w:after="0" w:line="240" w:lineRule="auto"/>
              <w:rPr>
                <w:b/>
              </w:rPr>
            </w:pPr>
            <w:r w:rsidRPr="00967F6A">
              <w:t xml:space="preserve">                          </w:t>
            </w:r>
            <w:r w:rsidRPr="00967F6A">
              <w:rPr>
                <w:b/>
              </w:rPr>
              <w:t>2</w:t>
            </w:r>
          </w:p>
        </w:tc>
      </w:tr>
    </w:tbl>
    <w:p w:rsidR="006B3658" w:rsidRPr="002734EF" w:rsidRDefault="006B3658" w:rsidP="00DE5348">
      <w:pPr>
        <w:rPr>
          <w:sz w:val="18"/>
          <w:szCs w:val="18"/>
        </w:rPr>
      </w:pPr>
      <w:r w:rsidRPr="002734EF">
        <w:rPr>
          <w:sz w:val="18"/>
          <w:szCs w:val="18"/>
        </w:rPr>
        <w:t>Źródło:  dane Zespołu Interdyscyplinarnego w Szadku</w:t>
      </w:r>
    </w:p>
    <w:p w:rsidR="006B3658" w:rsidRDefault="006B3658" w:rsidP="00000C22">
      <w:r>
        <w:t>Zgromadzone dane obrazują, iż statystycznie więcej  procedur  Niebieska  Karta prowadzonych  jest na terenie gminy Szadek.</w:t>
      </w:r>
    </w:p>
    <w:p w:rsidR="006B3658" w:rsidRPr="002734EF" w:rsidRDefault="006B3658" w:rsidP="00000C22">
      <w:pPr>
        <w:rPr>
          <w:sz w:val="18"/>
          <w:szCs w:val="18"/>
        </w:rPr>
      </w:pPr>
      <w:r w:rsidRPr="002734EF">
        <w:rPr>
          <w:b/>
          <w:sz w:val="18"/>
          <w:szCs w:val="18"/>
        </w:rPr>
        <w:t xml:space="preserve">Tabela Nr 3:  </w:t>
      </w:r>
      <w:r w:rsidRPr="002734EF">
        <w:rPr>
          <w:sz w:val="18"/>
          <w:szCs w:val="18"/>
        </w:rPr>
        <w:t xml:space="preserve">Działania </w:t>
      </w:r>
      <w:r>
        <w:rPr>
          <w:sz w:val="18"/>
          <w:szCs w:val="18"/>
        </w:rPr>
        <w:t xml:space="preserve"> </w:t>
      </w:r>
      <w:r w:rsidRPr="002734EF">
        <w:rPr>
          <w:sz w:val="18"/>
          <w:szCs w:val="18"/>
        </w:rPr>
        <w:t xml:space="preserve"> wykonywane </w:t>
      </w:r>
      <w:r>
        <w:rPr>
          <w:sz w:val="18"/>
          <w:szCs w:val="18"/>
        </w:rPr>
        <w:t xml:space="preserve"> </w:t>
      </w:r>
      <w:r w:rsidRPr="002734EF">
        <w:rPr>
          <w:sz w:val="18"/>
          <w:szCs w:val="18"/>
        </w:rPr>
        <w:t xml:space="preserve"> przez  </w:t>
      </w:r>
      <w:r>
        <w:rPr>
          <w:sz w:val="18"/>
          <w:szCs w:val="18"/>
        </w:rPr>
        <w:t xml:space="preserve"> </w:t>
      </w:r>
      <w:r w:rsidRPr="002734EF">
        <w:rPr>
          <w:sz w:val="18"/>
          <w:szCs w:val="18"/>
        </w:rPr>
        <w:t xml:space="preserve"> funkcjonariuszy </w:t>
      </w:r>
      <w:r>
        <w:rPr>
          <w:sz w:val="18"/>
          <w:szCs w:val="18"/>
        </w:rPr>
        <w:t xml:space="preserve"> </w:t>
      </w:r>
      <w:r w:rsidRPr="002734EF">
        <w:rPr>
          <w:sz w:val="18"/>
          <w:szCs w:val="18"/>
        </w:rPr>
        <w:t xml:space="preserve"> policji </w:t>
      </w:r>
      <w:r>
        <w:rPr>
          <w:sz w:val="18"/>
          <w:szCs w:val="18"/>
        </w:rPr>
        <w:t xml:space="preserve"> </w:t>
      </w:r>
      <w:r w:rsidRPr="002734EF">
        <w:rPr>
          <w:sz w:val="18"/>
          <w:szCs w:val="18"/>
        </w:rPr>
        <w:t xml:space="preserve"> z</w:t>
      </w:r>
      <w:r>
        <w:rPr>
          <w:sz w:val="18"/>
          <w:szCs w:val="18"/>
        </w:rPr>
        <w:t xml:space="preserve"> </w:t>
      </w:r>
      <w:r w:rsidRPr="002734EF">
        <w:rPr>
          <w:sz w:val="18"/>
          <w:szCs w:val="18"/>
        </w:rPr>
        <w:t xml:space="preserve">  Komendy  Powiatowej Policji w  Zduńskiej  Woli  w  związku  z  przeciwdziałaniem  przemocy  w  rodzinie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1560"/>
        <w:gridCol w:w="1559"/>
        <w:gridCol w:w="1449"/>
      </w:tblGrid>
      <w:tr w:rsidR="006B3658" w:rsidRPr="00967F6A" w:rsidTr="00967F6A">
        <w:tc>
          <w:tcPr>
            <w:tcW w:w="4644" w:type="dxa"/>
          </w:tcPr>
          <w:p w:rsidR="006B3658" w:rsidRPr="00967F6A" w:rsidRDefault="006B3658" w:rsidP="00967F6A">
            <w:pPr>
              <w:spacing w:after="0" w:line="240" w:lineRule="auto"/>
              <w:rPr>
                <w:b/>
              </w:rPr>
            </w:pPr>
          </w:p>
          <w:p w:rsidR="006B3658" w:rsidRPr="00967F6A" w:rsidRDefault="006B3658" w:rsidP="00967F6A">
            <w:pPr>
              <w:spacing w:after="0" w:line="240" w:lineRule="auto"/>
              <w:jc w:val="center"/>
              <w:rPr>
                <w:b/>
              </w:rPr>
            </w:pPr>
            <w:r w:rsidRPr="00967F6A">
              <w:rPr>
                <w:b/>
              </w:rPr>
              <w:t>PODEJMOWANE DZIAŁANIA</w:t>
            </w:r>
          </w:p>
          <w:p w:rsidR="006B3658" w:rsidRPr="00967F6A" w:rsidRDefault="006B3658" w:rsidP="00967F6A">
            <w:pPr>
              <w:spacing w:after="0" w:line="240" w:lineRule="auto"/>
              <w:jc w:val="center"/>
              <w:rPr>
                <w:b/>
              </w:rPr>
            </w:pPr>
          </w:p>
        </w:tc>
        <w:tc>
          <w:tcPr>
            <w:tcW w:w="1560"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2019 r.</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rPr>
                <w:b/>
              </w:rPr>
            </w:pPr>
            <w:r w:rsidRPr="00967F6A">
              <w:t xml:space="preserve">     </w:t>
            </w:r>
            <w:r w:rsidRPr="00967F6A">
              <w:rPr>
                <w:b/>
              </w:rPr>
              <w:t>2020 r.</w:t>
            </w:r>
          </w:p>
        </w:tc>
        <w:tc>
          <w:tcPr>
            <w:tcW w:w="1449" w:type="dxa"/>
          </w:tcPr>
          <w:p w:rsidR="006B3658" w:rsidRPr="00967F6A" w:rsidRDefault="006B3658" w:rsidP="00967F6A">
            <w:pPr>
              <w:spacing w:after="0" w:line="240" w:lineRule="auto"/>
              <w:jc w:val="center"/>
            </w:pPr>
          </w:p>
          <w:p w:rsidR="006B3658" w:rsidRPr="00967F6A" w:rsidRDefault="006B3658" w:rsidP="00967F6A">
            <w:pPr>
              <w:spacing w:after="0" w:line="240" w:lineRule="auto"/>
              <w:rPr>
                <w:b/>
              </w:rPr>
            </w:pPr>
            <w:r w:rsidRPr="00967F6A">
              <w:t xml:space="preserve">     </w:t>
            </w:r>
            <w:r w:rsidRPr="00967F6A">
              <w:rPr>
                <w:b/>
              </w:rPr>
              <w:t>2021 r.</w:t>
            </w:r>
          </w:p>
        </w:tc>
      </w:tr>
      <w:tr w:rsidR="006B3658" w:rsidRPr="00967F6A" w:rsidTr="00967F6A">
        <w:tc>
          <w:tcPr>
            <w:tcW w:w="4644"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Liczba przeprowadzonych interwencji domowych</w:t>
            </w:r>
          </w:p>
          <w:p w:rsidR="006B3658" w:rsidRPr="00967F6A" w:rsidRDefault="006B3658" w:rsidP="00967F6A">
            <w:pPr>
              <w:spacing w:after="0" w:line="240" w:lineRule="auto"/>
            </w:pPr>
            <w:r w:rsidRPr="00967F6A">
              <w:t>miasto Szadek</w:t>
            </w:r>
          </w:p>
          <w:p w:rsidR="006B3658" w:rsidRPr="00967F6A" w:rsidRDefault="006B3658" w:rsidP="00967F6A">
            <w:pPr>
              <w:spacing w:after="0" w:line="240" w:lineRule="auto"/>
            </w:pPr>
            <w:r w:rsidRPr="00967F6A">
              <w:t>gmina Szadek</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72</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39</w:t>
            </w:r>
          </w:p>
        </w:tc>
        <w:tc>
          <w:tcPr>
            <w:tcW w:w="144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80</w:t>
            </w:r>
          </w:p>
          <w:p w:rsidR="006B3658" w:rsidRPr="00967F6A" w:rsidRDefault="006B3658" w:rsidP="00967F6A">
            <w:pPr>
              <w:spacing w:after="0" w:line="240" w:lineRule="auto"/>
              <w:jc w:val="center"/>
            </w:pPr>
            <w:r w:rsidRPr="00967F6A">
              <w:t>23</w:t>
            </w:r>
          </w:p>
          <w:p w:rsidR="006B3658" w:rsidRPr="00967F6A" w:rsidRDefault="006B3658" w:rsidP="00967F6A">
            <w:pPr>
              <w:spacing w:after="0" w:line="240" w:lineRule="auto"/>
              <w:jc w:val="center"/>
            </w:pPr>
            <w:r w:rsidRPr="00967F6A">
              <w:t>57</w:t>
            </w:r>
          </w:p>
        </w:tc>
      </w:tr>
      <w:tr w:rsidR="006B3658" w:rsidRPr="00967F6A" w:rsidTr="00967F6A">
        <w:tc>
          <w:tcPr>
            <w:tcW w:w="4644" w:type="dxa"/>
          </w:tcPr>
          <w:p w:rsidR="006B3658" w:rsidRPr="00967F6A" w:rsidRDefault="006B3658" w:rsidP="00967F6A">
            <w:pPr>
              <w:spacing w:after="0" w:line="240" w:lineRule="auto"/>
            </w:pPr>
            <w:r w:rsidRPr="00967F6A">
              <w:t xml:space="preserve">Liczba interwencji  w  związku  z przemocą </w:t>
            </w:r>
          </w:p>
          <w:p w:rsidR="006B3658" w:rsidRPr="00967F6A" w:rsidRDefault="006B3658" w:rsidP="00967F6A">
            <w:pPr>
              <w:spacing w:after="0" w:line="240" w:lineRule="auto"/>
            </w:pPr>
            <w:r w:rsidRPr="00967F6A">
              <w:t>w rodzinie</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44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 xml:space="preserve"> 1</w:t>
            </w:r>
          </w:p>
        </w:tc>
      </w:tr>
      <w:tr w:rsidR="006B3658" w:rsidRPr="00967F6A" w:rsidTr="00967F6A">
        <w:tc>
          <w:tcPr>
            <w:tcW w:w="4644" w:type="dxa"/>
          </w:tcPr>
          <w:p w:rsidR="006B3658" w:rsidRPr="00967F6A" w:rsidRDefault="006B3658" w:rsidP="00967F6A">
            <w:pPr>
              <w:spacing w:after="0" w:line="240" w:lineRule="auto"/>
            </w:pPr>
            <w:r w:rsidRPr="00967F6A">
              <w:t xml:space="preserve">Liczba pokrzywdzonych w wyniku przemocy </w:t>
            </w:r>
          </w:p>
          <w:p w:rsidR="006B3658" w:rsidRPr="00967F6A" w:rsidRDefault="006B3658" w:rsidP="00967F6A">
            <w:pPr>
              <w:spacing w:after="0" w:line="240" w:lineRule="auto"/>
            </w:pPr>
            <w:r w:rsidRPr="00967F6A">
              <w:t>w rodzinie:</w:t>
            </w:r>
          </w:p>
          <w:p w:rsidR="006B3658" w:rsidRPr="00967F6A" w:rsidRDefault="006B3658" w:rsidP="00967F6A">
            <w:pPr>
              <w:spacing w:after="0" w:line="240" w:lineRule="auto"/>
            </w:pPr>
            <w:r w:rsidRPr="00967F6A">
              <w:t>mężczyźni</w:t>
            </w:r>
          </w:p>
          <w:p w:rsidR="006B3658" w:rsidRPr="00967F6A" w:rsidRDefault="006B3658" w:rsidP="00967F6A">
            <w:pPr>
              <w:spacing w:after="0" w:line="240" w:lineRule="auto"/>
            </w:pPr>
            <w:r w:rsidRPr="00967F6A">
              <w:t>kobiety</w:t>
            </w:r>
          </w:p>
          <w:p w:rsidR="006B3658" w:rsidRPr="00967F6A" w:rsidRDefault="006B3658" w:rsidP="00967F6A">
            <w:pPr>
              <w:spacing w:after="0" w:line="240" w:lineRule="auto"/>
            </w:pPr>
            <w:r w:rsidRPr="00967F6A">
              <w:t>dzieci</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5</w:t>
            </w:r>
          </w:p>
          <w:p w:rsidR="006B3658" w:rsidRPr="00967F6A" w:rsidRDefault="006B3658" w:rsidP="00967F6A">
            <w:pPr>
              <w:spacing w:after="0" w:line="240" w:lineRule="auto"/>
              <w:jc w:val="center"/>
            </w:pPr>
            <w:r w:rsidRPr="00967F6A">
              <w:t>0</w:t>
            </w:r>
          </w:p>
          <w:p w:rsidR="006B3658" w:rsidRPr="00967F6A" w:rsidRDefault="006B3658" w:rsidP="00967F6A">
            <w:pPr>
              <w:spacing w:after="0" w:line="240" w:lineRule="auto"/>
              <w:jc w:val="center"/>
            </w:pPr>
            <w:r w:rsidRPr="00967F6A">
              <w:t>4</w:t>
            </w:r>
          </w:p>
          <w:p w:rsidR="006B3658" w:rsidRPr="00967F6A" w:rsidRDefault="006B3658" w:rsidP="00967F6A">
            <w:pPr>
              <w:spacing w:after="0" w:line="240" w:lineRule="auto"/>
              <w:jc w:val="center"/>
            </w:pPr>
            <w:r w:rsidRPr="00967F6A">
              <w:t>1</w:t>
            </w:r>
          </w:p>
        </w:tc>
        <w:tc>
          <w:tcPr>
            <w:tcW w:w="1559"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w:t>
            </w:r>
          </w:p>
          <w:p w:rsidR="006B3658" w:rsidRPr="00967F6A" w:rsidRDefault="006B3658" w:rsidP="00967F6A">
            <w:pPr>
              <w:spacing w:after="0" w:line="240" w:lineRule="auto"/>
              <w:jc w:val="center"/>
            </w:pPr>
            <w:r w:rsidRPr="00967F6A">
              <w:t>0</w:t>
            </w:r>
          </w:p>
          <w:p w:rsidR="006B3658" w:rsidRPr="00967F6A" w:rsidRDefault="006B3658" w:rsidP="00967F6A">
            <w:pPr>
              <w:spacing w:after="0" w:line="240" w:lineRule="auto"/>
              <w:jc w:val="center"/>
            </w:pPr>
            <w:r w:rsidRPr="00967F6A">
              <w:t>3</w:t>
            </w:r>
          </w:p>
          <w:p w:rsidR="006B3658" w:rsidRPr="00967F6A" w:rsidRDefault="006B3658" w:rsidP="00967F6A">
            <w:pPr>
              <w:spacing w:after="0" w:line="240" w:lineRule="auto"/>
              <w:jc w:val="center"/>
            </w:pPr>
            <w:r w:rsidRPr="00967F6A">
              <w:t>0</w:t>
            </w:r>
          </w:p>
        </w:tc>
        <w:tc>
          <w:tcPr>
            <w:tcW w:w="1449"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5</w:t>
            </w:r>
          </w:p>
          <w:p w:rsidR="006B3658" w:rsidRPr="00967F6A" w:rsidRDefault="006B3658" w:rsidP="00967F6A">
            <w:pPr>
              <w:spacing w:after="0" w:line="240" w:lineRule="auto"/>
            </w:pPr>
            <w:r w:rsidRPr="00967F6A">
              <w:t xml:space="preserve">             0</w:t>
            </w:r>
          </w:p>
          <w:p w:rsidR="006B3658" w:rsidRPr="00967F6A" w:rsidRDefault="006B3658" w:rsidP="00967F6A">
            <w:pPr>
              <w:spacing w:after="0" w:line="240" w:lineRule="auto"/>
            </w:pPr>
            <w:r w:rsidRPr="00967F6A">
              <w:t xml:space="preserve">             2</w:t>
            </w:r>
          </w:p>
          <w:p w:rsidR="006B3658" w:rsidRPr="00967F6A" w:rsidRDefault="006B3658" w:rsidP="00967F6A">
            <w:pPr>
              <w:spacing w:after="0" w:line="240" w:lineRule="auto"/>
            </w:pPr>
            <w:r w:rsidRPr="00967F6A">
              <w:t xml:space="preserve">             3</w:t>
            </w:r>
          </w:p>
        </w:tc>
      </w:tr>
      <w:tr w:rsidR="006B3658" w:rsidRPr="00967F6A" w:rsidTr="00967F6A">
        <w:tc>
          <w:tcPr>
            <w:tcW w:w="4644"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Liczba osób zatrzymanych do wytrzeźwienia:</w:t>
            </w:r>
          </w:p>
          <w:p w:rsidR="006B3658" w:rsidRPr="00967F6A" w:rsidRDefault="006B3658" w:rsidP="00967F6A">
            <w:pPr>
              <w:spacing w:after="0" w:line="240" w:lineRule="auto"/>
            </w:pPr>
            <w:r w:rsidRPr="00967F6A">
              <w:t>miasto Szadek</w:t>
            </w:r>
          </w:p>
          <w:p w:rsidR="006B3658" w:rsidRPr="00967F6A" w:rsidRDefault="006B3658" w:rsidP="00967F6A">
            <w:pPr>
              <w:spacing w:after="0" w:line="240" w:lineRule="auto"/>
            </w:pPr>
            <w:r w:rsidRPr="00967F6A">
              <w:t>gmina Szadek</w:t>
            </w:r>
          </w:p>
          <w:p w:rsidR="006B3658" w:rsidRPr="00967F6A" w:rsidRDefault="006B3658" w:rsidP="00967F6A">
            <w:pPr>
              <w:spacing w:after="0" w:line="240" w:lineRule="auto"/>
            </w:pPr>
            <w:r w:rsidRPr="00967F6A">
              <w:t>mężczyźni</w:t>
            </w:r>
          </w:p>
          <w:p w:rsidR="006B3658" w:rsidRPr="00967F6A" w:rsidRDefault="006B3658" w:rsidP="00967F6A">
            <w:pPr>
              <w:spacing w:after="0" w:line="240" w:lineRule="auto"/>
            </w:pPr>
            <w:r w:rsidRPr="00967F6A">
              <w:t>kobiety</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4</w:t>
            </w:r>
          </w:p>
          <w:p w:rsidR="006B3658" w:rsidRPr="00967F6A" w:rsidRDefault="006B3658" w:rsidP="00967F6A">
            <w:pPr>
              <w:spacing w:after="0" w:line="240" w:lineRule="auto"/>
            </w:pPr>
            <w:r w:rsidRPr="00967F6A">
              <w:t xml:space="preserve">            1</w:t>
            </w:r>
          </w:p>
          <w:p w:rsidR="006B3658" w:rsidRPr="00967F6A" w:rsidRDefault="006B3658" w:rsidP="00967F6A">
            <w:pPr>
              <w:spacing w:after="0" w:line="240" w:lineRule="auto"/>
            </w:pPr>
            <w:r w:rsidRPr="00967F6A">
              <w:t xml:space="preserve">            3</w:t>
            </w:r>
          </w:p>
          <w:p w:rsidR="006B3658" w:rsidRPr="00967F6A" w:rsidRDefault="006B3658" w:rsidP="00967F6A">
            <w:pPr>
              <w:spacing w:after="0" w:line="240" w:lineRule="auto"/>
            </w:pPr>
            <w:r w:rsidRPr="00967F6A">
              <w:t xml:space="preserve">            4</w:t>
            </w:r>
          </w:p>
          <w:p w:rsidR="006B3658" w:rsidRPr="00967F6A" w:rsidRDefault="006B3658" w:rsidP="00967F6A">
            <w:pPr>
              <w:spacing w:after="0" w:line="240" w:lineRule="auto"/>
            </w:pPr>
            <w:r w:rsidRPr="00967F6A">
              <w:t xml:space="preserve">            0</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p w:rsidR="006B3658" w:rsidRPr="00967F6A" w:rsidRDefault="006B3658" w:rsidP="00967F6A">
            <w:pPr>
              <w:spacing w:after="0" w:line="240" w:lineRule="auto"/>
              <w:jc w:val="center"/>
            </w:pPr>
            <w:r w:rsidRPr="00967F6A">
              <w:t>4</w:t>
            </w:r>
          </w:p>
          <w:p w:rsidR="006B3658" w:rsidRPr="00967F6A" w:rsidRDefault="006B3658" w:rsidP="00967F6A">
            <w:pPr>
              <w:spacing w:after="0" w:line="240" w:lineRule="auto"/>
              <w:jc w:val="center"/>
            </w:pPr>
            <w:r w:rsidRPr="00967F6A">
              <w:t>0</w:t>
            </w:r>
          </w:p>
          <w:p w:rsidR="006B3658" w:rsidRPr="00967F6A" w:rsidRDefault="006B3658" w:rsidP="00967F6A">
            <w:pPr>
              <w:spacing w:after="0" w:line="240" w:lineRule="auto"/>
              <w:jc w:val="center"/>
            </w:pPr>
            <w:r w:rsidRPr="00967F6A">
              <w:t>4</w:t>
            </w:r>
          </w:p>
          <w:p w:rsidR="006B3658" w:rsidRPr="00967F6A" w:rsidRDefault="006B3658" w:rsidP="00967F6A">
            <w:pPr>
              <w:spacing w:after="0" w:line="240" w:lineRule="auto"/>
              <w:jc w:val="center"/>
            </w:pPr>
            <w:r w:rsidRPr="00967F6A">
              <w:t>0</w:t>
            </w:r>
          </w:p>
        </w:tc>
        <w:tc>
          <w:tcPr>
            <w:tcW w:w="1449" w:type="dxa"/>
          </w:tcPr>
          <w:p w:rsidR="006B3658" w:rsidRPr="00967F6A" w:rsidRDefault="006B3658" w:rsidP="00967F6A">
            <w:pPr>
              <w:spacing w:after="0" w:line="240" w:lineRule="auto"/>
            </w:pPr>
            <w:r w:rsidRPr="00967F6A">
              <w:t xml:space="preserve">              </w:t>
            </w:r>
          </w:p>
          <w:p w:rsidR="006B3658" w:rsidRPr="00967F6A" w:rsidRDefault="006B3658" w:rsidP="00967F6A">
            <w:pPr>
              <w:spacing w:after="0" w:line="240" w:lineRule="auto"/>
            </w:pPr>
            <w:r w:rsidRPr="00967F6A">
              <w:t xml:space="preserve">             4</w:t>
            </w:r>
          </w:p>
          <w:p w:rsidR="006B3658" w:rsidRPr="00967F6A" w:rsidRDefault="006B3658" w:rsidP="00967F6A">
            <w:pPr>
              <w:spacing w:after="0" w:line="240" w:lineRule="auto"/>
            </w:pPr>
            <w:r w:rsidRPr="00967F6A">
              <w:t xml:space="preserve">             3</w:t>
            </w:r>
          </w:p>
          <w:p w:rsidR="006B3658" w:rsidRPr="00967F6A" w:rsidRDefault="006B3658" w:rsidP="00967F6A">
            <w:pPr>
              <w:spacing w:after="0" w:line="240" w:lineRule="auto"/>
            </w:pPr>
            <w:r w:rsidRPr="00967F6A">
              <w:t xml:space="preserve">             1</w:t>
            </w:r>
          </w:p>
          <w:p w:rsidR="006B3658" w:rsidRPr="00967F6A" w:rsidRDefault="006B3658" w:rsidP="00967F6A">
            <w:pPr>
              <w:spacing w:after="0" w:line="240" w:lineRule="auto"/>
            </w:pPr>
            <w:r w:rsidRPr="00967F6A">
              <w:t xml:space="preserve">             4</w:t>
            </w:r>
          </w:p>
          <w:p w:rsidR="006B3658" w:rsidRPr="00967F6A" w:rsidRDefault="006B3658" w:rsidP="00967F6A">
            <w:pPr>
              <w:spacing w:after="0" w:line="240" w:lineRule="auto"/>
            </w:pPr>
            <w:r w:rsidRPr="00967F6A">
              <w:t xml:space="preserve">             0</w:t>
            </w:r>
          </w:p>
        </w:tc>
      </w:tr>
      <w:tr w:rsidR="006B3658" w:rsidRPr="00967F6A" w:rsidTr="00967F6A">
        <w:tc>
          <w:tcPr>
            <w:tcW w:w="4644" w:type="dxa"/>
          </w:tcPr>
          <w:p w:rsidR="006B3658" w:rsidRPr="00967F6A" w:rsidRDefault="006B3658" w:rsidP="00967F6A">
            <w:pPr>
              <w:spacing w:after="0" w:line="240" w:lineRule="auto"/>
            </w:pPr>
            <w:r w:rsidRPr="00967F6A">
              <w:t>Liczba osób zatrzymanych do wytrzeźwienia, co do których istnieje podejrzenie, że stosują przemoc w rodzinie</w:t>
            </w:r>
          </w:p>
        </w:tc>
        <w:tc>
          <w:tcPr>
            <w:tcW w:w="1560"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tc>
        <w:tc>
          <w:tcPr>
            <w:tcW w:w="1559"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449"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 xml:space="preserve">  0</w:t>
            </w:r>
          </w:p>
        </w:tc>
      </w:tr>
      <w:tr w:rsidR="006B3658" w:rsidRPr="00967F6A" w:rsidTr="00967F6A">
        <w:tc>
          <w:tcPr>
            <w:tcW w:w="4644" w:type="dxa"/>
          </w:tcPr>
          <w:p w:rsidR="006B3658" w:rsidRPr="00967F6A" w:rsidRDefault="006B3658" w:rsidP="00967F6A">
            <w:pPr>
              <w:spacing w:after="0" w:line="240" w:lineRule="auto"/>
            </w:pPr>
            <w:r w:rsidRPr="00967F6A">
              <w:t xml:space="preserve">Liczba dzieci oddanych pod opiekę osoby </w:t>
            </w:r>
          </w:p>
          <w:p w:rsidR="006B3658" w:rsidRPr="00967F6A" w:rsidRDefault="006B3658" w:rsidP="00967F6A">
            <w:pPr>
              <w:spacing w:after="0" w:line="240" w:lineRule="auto"/>
            </w:pPr>
            <w:r w:rsidRPr="00967F6A">
              <w:t>spokrewnionej</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c>
          <w:tcPr>
            <w:tcW w:w="144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 xml:space="preserve"> 2</w:t>
            </w:r>
          </w:p>
        </w:tc>
      </w:tr>
      <w:tr w:rsidR="006B3658" w:rsidRPr="00967F6A" w:rsidTr="00967F6A">
        <w:tc>
          <w:tcPr>
            <w:tcW w:w="4644" w:type="dxa"/>
          </w:tcPr>
          <w:p w:rsidR="006B3658" w:rsidRPr="00967F6A" w:rsidRDefault="006B3658" w:rsidP="00967F6A">
            <w:pPr>
              <w:spacing w:after="0" w:line="240" w:lineRule="auto"/>
            </w:pPr>
            <w:r w:rsidRPr="00967F6A">
              <w:t xml:space="preserve">Liczba postępowań dotyczących znęcania się </w:t>
            </w:r>
          </w:p>
          <w:p w:rsidR="006B3658" w:rsidRPr="00967F6A" w:rsidRDefault="006B3658" w:rsidP="00967F6A">
            <w:pPr>
              <w:spacing w:after="0" w:line="240" w:lineRule="auto"/>
            </w:pPr>
            <w:r w:rsidRPr="00967F6A">
              <w:t>nad członkiem  rodziny:</w:t>
            </w:r>
          </w:p>
          <w:p w:rsidR="006B3658" w:rsidRPr="00967F6A" w:rsidRDefault="006B3658" w:rsidP="00967F6A">
            <w:pPr>
              <w:spacing w:after="0" w:line="240" w:lineRule="auto"/>
            </w:pPr>
            <w:r w:rsidRPr="00967F6A">
              <w:t>wszczętych</w:t>
            </w:r>
          </w:p>
          <w:p w:rsidR="006B3658" w:rsidRPr="00967F6A" w:rsidRDefault="006B3658" w:rsidP="00967F6A">
            <w:pPr>
              <w:spacing w:after="0" w:line="240" w:lineRule="auto"/>
            </w:pPr>
            <w:r w:rsidRPr="00967F6A">
              <w:t>stwierdzonych</w:t>
            </w:r>
          </w:p>
          <w:p w:rsidR="006B3658" w:rsidRPr="00967F6A" w:rsidRDefault="006B3658" w:rsidP="00967F6A">
            <w:pPr>
              <w:spacing w:after="0" w:line="240" w:lineRule="auto"/>
            </w:pPr>
            <w:r w:rsidRPr="00967F6A">
              <w:t>zakończonych</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p w:rsidR="006B3658" w:rsidRPr="00967F6A" w:rsidRDefault="006B3658" w:rsidP="00967F6A">
            <w:pPr>
              <w:spacing w:after="0" w:line="240" w:lineRule="auto"/>
              <w:jc w:val="center"/>
            </w:pPr>
            <w:r w:rsidRPr="00967F6A">
              <w:t>2</w:t>
            </w:r>
          </w:p>
          <w:p w:rsidR="006B3658" w:rsidRPr="00967F6A" w:rsidRDefault="006B3658" w:rsidP="00967F6A">
            <w:pPr>
              <w:spacing w:after="0" w:line="240" w:lineRule="auto"/>
              <w:jc w:val="center"/>
            </w:pPr>
            <w:r w:rsidRPr="00967F6A">
              <w:t>2</w:t>
            </w:r>
          </w:p>
          <w:p w:rsidR="006B3658" w:rsidRPr="00967F6A" w:rsidRDefault="006B3658" w:rsidP="00967F6A">
            <w:pPr>
              <w:spacing w:after="0" w:line="240" w:lineRule="auto"/>
              <w:jc w:val="center"/>
            </w:pPr>
            <w:r w:rsidRPr="00967F6A">
              <w:t>2</w:t>
            </w:r>
          </w:p>
        </w:tc>
        <w:tc>
          <w:tcPr>
            <w:tcW w:w="1559"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p w:rsidR="006B3658" w:rsidRPr="00967F6A" w:rsidRDefault="006B3658" w:rsidP="00967F6A">
            <w:pPr>
              <w:spacing w:after="0" w:line="240" w:lineRule="auto"/>
              <w:jc w:val="center"/>
            </w:pPr>
            <w:r w:rsidRPr="00967F6A">
              <w:t>1</w:t>
            </w:r>
          </w:p>
          <w:p w:rsidR="006B3658" w:rsidRPr="00967F6A" w:rsidRDefault="006B3658" w:rsidP="00967F6A">
            <w:pPr>
              <w:spacing w:after="0" w:line="240" w:lineRule="auto"/>
              <w:jc w:val="center"/>
            </w:pPr>
            <w:r w:rsidRPr="00967F6A">
              <w:t>1</w:t>
            </w:r>
          </w:p>
          <w:p w:rsidR="006B3658" w:rsidRPr="00967F6A" w:rsidRDefault="006B3658" w:rsidP="00967F6A">
            <w:pPr>
              <w:spacing w:after="0" w:line="240" w:lineRule="auto"/>
              <w:jc w:val="center"/>
            </w:pPr>
            <w:r w:rsidRPr="00967F6A">
              <w:t>1</w:t>
            </w:r>
          </w:p>
        </w:tc>
        <w:tc>
          <w:tcPr>
            <w:tcW w:w="1449"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2</w:t>
            </w:r>
          </w:p>
          <w:p w:rsidR="006B3658" w:rsidRPr="00967F6A" w:rsidRDefault="006B3658" w:rsidP="00967F6A">
            <w:pPr>
              <w:spacing w:after="0" w:line="240" w:lineRule="auto"/>
            </w:pPr>
            <w:r w:rsidRPr="00967F6A">
              <w:t xml:space="preserve">            2</w:t>
            </w:r>
          </w:p>
          <w:p w:rsidR="006B3658" w:rsidRPr="00967F6A" w:rsidRDefault="006B3658" w:rsidP="00967F6A">
            <w:pPr>
              <w:spacing w:after="0" w:line="240" w:lineRule="auto"/>
            </w:pPr>
            <w:r w:rsidRPr="00967F6A">
              <w:t xml:space="preserve">            2</w:t>
            </w:r>
          </w:p>
          <w:p w:rsidR="006B3658" w:rsidRPr="00967F6A" w:rsidRDefault="006B3658" w:rsidP="00967F6A">
            <w:pPr>
              <w:spacing w:after="0" w:line="240" w:lineRule="auto"/>
            </w:pPr>
            <w:r w:rsidRPr="00967F6A">
              <w:t xml:space="preserve">            1</w:t>
            </w:r>
          </w:p>
        </w:tc>
      </w:tr>
      <w:tr w:rsidR="006B3658" w:rsidRPr="00967F6A" w:rsidTr="00967F6A">
        <w:tc>
          <w:tcPr>
            <w:tcW w:w="4644" w:type="dxa"/>
          </w:tcPr>
          <w:p w:rsidR="006B3658" w:rsidRPr="00967F6A" w:rsidRDefault="006B3658" w:rsidP="00967F6A">
            <w:pPr>
              <w:spacing w:after="0" w:line="240" w:lineRule="auto"/>
            </w:pPr>
            <w:r w:rsidRPr="00967F6A">
              <w:t xml:space="preserve">Liczba działań promocyjno-informacyjnych, </w:t>
            </w:r>
          </w:p>
          <w:p w:rsidR="006B3658" w:rsidRPr="00967F6A" w:rsidRDefault="006B3658" w:rsidP="00967F6A">
            <w:pPr>
              <w:spacing w:after="0" w:line="240" w:lineRule="auto"/>
            </w:pPr>
            <w:r w:rsidRPr="00967F6A">
              <w:t xml:space="preserve">udział w kampaniach </w:t>
            </w:r>
          </w:p>
          <w:p w:rsidR="006B3658" w:rsidRPr="00967F6A" w:rsidRDefault="006B3658" w:rsidP="00967F6A">
            <w:pPr>
              <w:spacing w:after="0" w:line="240" w:lineRule="auto"/>
            </w:pPr>
          </w:p>
        </w:tc>
        <w:tc>
          <w:tcPr>
            <w:tcW w:w="1560"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559"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44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 xml:space="preserve"> 0</w:t>
            </w:r>
          </w:p>
        </w:tc>
      </w:tr>
    </w:tbl>
    <w:p w:rsidR="006B3658" w:rsidRPr="002734EF" w:rsidRDefault="006B3658" w:rsidP="00000C22">
      <w:pPr>
        <w:rPr>
          <w:sz w:val="18"/>
          <w:szCs w:val="18"/>
        </w:rPr>
      </w:pPr>
      <w:r w:rsidRPr="002734EF">
        <w:rPr>
          <w:sz w:val="18"/>
          <w:szCs w:val="18"/>
        </w:rPr>
        <w:t>Źródło:  dane Komendy Powiatowej Policji w Zduńskiej Woli</w:t>
      </w:r>
    </w:p>
    <w:p w:rsidR="006B3658" w:rsidRDefault="006B3658" w:rsidP="007A12C8">
      <w:pPr>
        <w:jc w:val="both"/>
      </w:pPr>
      <w:r>
        <w:t>Podejmowane  przez  funkcjonariuszy  policji  działania  interwencyjne  w  zakresie  przeciwdziałania przemocy  w  rodzinie utrzymują  się na stałym  poziomie, są one zbieżne i tożsame z prowadzonymi w latach 2019-2021 na terenie gminy i miasta Szadek procedurami „Niebieska Karta”.</w:t>
      </w:r>
    </w:p>
    <w:p w:rsidR="006B3658" w:rsidRPr="00D21B23" w:rsidRDefault="006B3658" w:rsidP="007A12C8">
      <w:pPr>
        <w:jc w:val="both"/>
      </w:pPr>
    </w:p>
    <w:p w:rsidR="006B3658" w:rsidRPr="002734EF" w:rsidRDefault="006B3658" w:rsidP="009333B5">
      <w:pPr>
        <w:jc w:val="both"/>
        <w:rPr>
          <w:b/>
          <w:sz w:val="18"/>
          <w:szCs w:val="18"/>
        </w:rPr>
      </w:pPr>
      <w:r w:rsidRPr="002734EF">
        <w:rPr>
          <w:sz w:val="18"/>
          <w:szCs w:val="18"/>
        </w:rPr>
        <w:t xml:space="preserve">  </w:t>
      </w:r>
      <w:r w:rsidRPr="002734EF">
        <w:rPr>
          <w:b/>
          <w:sz w:val="18"/>
          <w:szCs w:val="18"/>
        </w:rPr>
        <w:t xml:space="preserve">Tabela Nr 4 </w:t>
      </w:r>
      <w:r w:rsidRPr="002734EF">
        <w:rPr>
          <w:sz w:val="18"/>
          <w:szCs w:val="18"/>
        </w:rPr>
        <w:t>Płeć  osób  dotkniętych przemocą w rodzinie na podstawie prowadzonych procedur „Niebieska Karta”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3"/>
        <w:gridCol w:w="2303"/>
        <w:gridCol w:w="2303"/>
        <w:gridCol w:w="2303"/>
      </w:tblGrid>
      <w:tr w:rsidR="006B3658" w:rsidRPr="00967F6A" w:rsidTr="00967F6A">
        <w:tc>
          <w:tcPr>
            <w:tcW w:w="2303" w:type="dxa"/>
          </w:tcPr>
          <w:p w:rsidR="006B3658" w:rsidRPr="00967F6A" w:rsidRDefault="006B3658" w:rsidP="00967F6A">
            <w:pPr>
              <w:spacing w:after="0" w:line="240" w:lineRule="auto"/>
              <w:jc w:val="both"/>
            </w:pPr>
            <w:r w:rsidRPr="00967F6A">
              <w:t xml:space="preserve">  </w:t>
            </w:r>
          </w:p>
          <w:p w:rsidR="006B3658" w:rsidRPr="00967F6A" w:rsidRDefault="006B3658" w:rsidP="00967F6A">
            <w:pPr>
              <w:spacing w:after="0" w:line="240" w:lineRule="auto"/>
              <w:jc w:val="center"/>
              <w:rPr>
                <w:b/>
              </w:rPr>
            </w:pPr>
            <w:r w:rsidRPr="00967F6A">
              <w:rPr>
                <w:b/>
              </w:rPr>
              <w:t xml:space="preserve">PŁEĆ </w:t>
            </w:r>
          </w:p>
          <w:p w:rsidR="006B3658" w:rsidRPr="00967F6A" w:rsidRDefault="006B3658" w:rsidP="00967F6A">
            <w:pPr>
              <w:spacing w:after="0" w:line="240" w:lineRule="auto"/>
              <w:jc w:val="center"/>
            </w:pPr>
          </w:p>
        </w:tc>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rPr>
                <w:b/>
              </w:rPr>
            </w:pPr>
            <w:r w:rsidRPr="00967F6A">
              <w:rPr>
                <w:b/>
              </w:rPr>
              <w:t>2019 r.</w:t>
            </w: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rPr>
                <w:b/>
              </w:rPr>
            </w:pPr>
            <w:r w:rsidRPr="00967F6A">
              <w:rPr>
                <w:b/>
              </w:rPr>
              <w:t>2020 r.</w:t>
            </w:r>
          </w:p>
        </w:tc>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rPr>
                <w:b/>
              </w:rPr>
            </w:pPr>
            <w:r w:rsidRPr="00967F6A">
              <w:rPr>
                <w:b/>
              </w:rPr>
              <w:t>KOBIETY</w:t>
            </w:r>
          </w:p>
          <w:p w:rsidR="006B3658" w:rsidRPr="00967F6A" w:rsidRDefault="006B3658" w:rsidP="00967F6A">
            <w:pPr>
              <w:spacing w:after="0" w:line="240" w:lineRule="auto"/>
              <w:jc w:val="both"/>
              <w:rPr>
                <w:b/>
              </w:rPr>
            </w:pP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pPr>
            <w:r w:rsidRPr="00967F6A">
              <w:t>7</w:t>
            </w: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pPr>
            <w:r w:rsidRPr="00967F6A">
              <w:t>4</w:t>
            </w: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pPr>
            <w:r w:rsidRPr="00967F6A">
              <w:t>4</w:t>
            </w:r>
          </w:p>
        </w:tc>
      </w:tr>
      <w:tr w:rsidR="006B3658" w:rsidRPr="00967F6A" w:rsidTr="00967F6A">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rPr>
                <w:b/>
              </w:rPr>
            </w:pPr>
            <w:r w:rsidRPr="00967F6A">
              <w:rPr>
                <w:b/>
              </w:rPr>
              <w:t>MĘZCZYŹNI</w:t>
            </w:r>
          </w:p>
          <w:p w:rsidR="006B3658" w:rsidRPr="00967F6A" w:rsidRDefault="006B3658" w:rsidP="00967F6A">
            <w:pPr>
              <w:spacing w:after="0" w:line="240" w:lineRule="auto"/>
              <w:jc w:val="both"/>
              <w:rPr>
                <w:b/>
              </w:rPr>
            </w:pP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pPr>
            <w:r w:rsidRPr="00967F6A">
              <w:t xml:space="preserve">   1</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tc>
        <w:tc>
          <w:tcPr>
            <w:tcW w:w="230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pPr>
            <w:r w:rsidRPr="00967F6A">
              <w:t>0</w:t>
            </w:r>
          </w:p>
        </w:tc>
      </w:tr>
      <w:tr w:rsidR="006B3658" w:rsidRPr="00967F6A" w:rsidTr="00967F6A">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rPr>
                <w:b/>
              </w:rPr>
            </w:pPr>
            <w:r w:rsidRPr="00967F6A">
              <w:rPr>
                <w:b/>
              </w:rPr>
              <w:t>DZIECI</w:t>
            </w:r>
          </w:p>
          <w:p w:rsidR="006B3658" w:rsidRPr="00967F6A" w:rsidRDefault="006B3658" w:rsidP="00967F6A">
            <w:pPr>
              <w:spacing w:after="0" w:line="240" w:lineRule="auto"/>
              <w:jc w:val="both"/>
              <w:rPr>
                <w:b/>
              </w:rPr>
            </w:pPr>
          </w:p>
        </w:tc>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pPr>
            <w:r w:rsidRPr="00967F6A">
              <w:rPr>
                <w:b/>
              </w:rPr>
              <w:t xml:space="preserve">  </w:t>
            </w:r>
            <w:r w:rsidRPr="00967F6A">
              <w:t>8</w:t>
            </w:r>
          </w:p>
        </w:tc>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pPr>
            <w:r w:rsidRPr="00967F6A">
              <w:t>5</w:t>
            </w:r>
          </w:p>
        </w:tc>
        <w:tc>
          <w:tcPr>
            <w:tcW w:w="2303" w:type="dxa"/>
          </w:tcPr>
          <w:p w:rsidR="006B3658" w:rsidRPr="00967F6A" w:rsidRDefault="006B3658" w:rsidP="00967F6A">
            <w:pPr>
              <w:spacing w:after="0" w:line="240" w:lineRule="auto"/>
              <w:jc w:val="both"/>
              <w:rPr>
                <w:b/>
              </w:rPr>
            </w:pPr>
          </w:p>
          <w:p w:rsidR="006B3658" w:rsidRPr="00967F6A" w:rsidRDefault="006B3658" w:rsidP="00967F6A">
            <w:pPr>
              <w:spacing w:after="0" w:line="240" w:lineRule="auto"/>
              <w:jc w:val="center"/>
            </w:pPr>
            <w:r w:rsidRPr="00967F6A">
              <w:t xml:space="preserve"> 6</w:t>
            </w:r>
          </w:p>
        </w:tc>
      </w:tr>
    </w:tbl>
    <w:p w:rsidR="006B3658" w:rsidRPr="002734EF" w:rsidRDefault="006B3658" w:rsidP="009333B5">
      <w:pPr>
        <w:jc w:val="both"/>
        <w:rPr>
          <w:sz w:val="18"/>
          <w:szCs w:val="18"/>
        </w:rPr>
      </w:pPr>
      <w:r w:rsidRPr="002734EF">
        <w:rPr>
          <w:sz w:val="18"/>
          <w:szCs w:val="18"/>
        </w:rPr>
        <w:t>Źródło: dane Zespołu Interdyscyplinarnego w Szadku</w:t>
      </w:r>
    </w:p>
    <w:p w:rsidR="006B3658" w:rsidRDefault="006B3658" w:rsidP="00FA6CE5">
      <w:pPr>
        <w:jc w:val="both"/>
      </w:pPr>
      <w:r>
        <w:t xml:space="preserve">Uzyskane  zestawienie  zaznacza, że to kobiety i dzieci stanowią  te osoby, które są  dotknięte przemocą w rodzinie. </w:t>
      </w:r>
    </w:p>
    <w:p w:rsidR="006B3658" w:rsidRDefault="006B3658" w:rsidP="00FA6CE5">
      <w:pPr>
        <w:jc w:val="both"/>
      </w:pPr>
      <w:r>
        <w:t>Analogicznie kształtuje się kwestia tego, kto stosuje przemoc w rodzinie. W większości przypadków, około 98 %,  są to mężczyźni co odzwierciedla specyfikę i złożoność problemu przemocy w rodzinie.</w:t>
      </w:r>
    </w:p>
    <w:p w:rsidR="006B3658" w:rsidRDefault="006B3658" w:rsidP="00FA6CE5">
      <w:pPr>
        <w:jc w:val="both"/>
      </w:pPr>
      <w:r>
        <w:t xml:space="preserve">               Bezspornym   wydaje  się   być fakt, że osoby podejrzane o stosowanie przemocy w rodzinie, jak   i  osoby   dotknięte  przemocą   borykają   się  z  wieloma   problemami   natury  psychofizycznej, w   szczególności  niepełnosprawnością    swoją,   czy   członka  rodziny,  przewlekłymi  schorzeniami,  a   także   problemami   związanymi    z   nadużywaniem     alkoholu.    Ostatnia    ze    wspomnianych    dysfunkcji   prowadzi   najczęściej    do    rozpadu      rodziny,     jest     również       „motorem „    do  wszelkiego  rodzaju   zachowań przemocowych.</w:t>
      </w:r>
    </w:p>
    <w:p w:rsidR="006B3658" w:rsidRDefault="006B3658" w:rsidP="002734EF">
      <w:pPr>
        <w:jc w:val="both"/>
      </w:pPr>
      <w:r>
        <w:t xml:space="preserve">                     Na terenie gminy i miasta Szadek funkcjonuje Miejsko-Gminna Komisja Rozwiązywania Problemów Alkoholowych, której priorytetowa  działalność ma na celu zapobieganie wszelkim formom nadużyć , w  szczególności stosowania przemocy wobec członka/członków rodziny a związanych  bezpośrednio z nadużywaniem alkoholu i środków psychoaktywnych.</w:t>
      </w: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Default="006B3658" w:rsidP="002734EF">
      <w:pPr>
        <w:jc w:val="both"/>
      </w:pPr>
    </w:p>
    <w:p w:rsidR="006B3658" w:rsidRPr="002734EF" w:rsidRDefault="006B3658" w:rsidP="00FF60C7">
      <w:pPr>
        <w:rPr>
          <w:sz w:val="18"/>
          <w:szCs w:val="18"/>
        </w:rPr>
      </w:pPr>
      <w:r w:rsidRPr="002734EF">
        <w:rPr>
          <w:b/>
          <w:sz w:val="18"/>
          <w:szCs w:val="18"/>
        </w:rPr>
        <w:t xml:space="preserve">Tabela Nr 4:     </w:t>
      </w:r>
      <w:r w:rsidRPr="002734EF">
        <w:rPr>
          <w:sz w:val="18"/>
          <w:szCs w:val="18"/>
        </w:rPr>
        <w:t>Działania   Miejsko  –  Gminnej  Komisji   Rozwiązywania   Problemów  Alkoholowych w Szadku w zakresie przeciwdziałania przemocy w rodzinie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3"/>
        <w:gridCol w:w="2303"/>
        <w:gridCol w:w="2303"/>
        <w:gridCol w:w="2303"/>
      </w:tblGrid>
      <w:tr w:rsidR="006B3658" w:rsidRPr="00967F6A" w:rsidTr="00967F6A">
        <w:tc>
          <w:tcPr>
            <w:tcW w:w="2303"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DZIAŁANIA</w:t>
            </w:r>
          </w:p>
          <w:p w:rsidR="006B3658" w:rsidRPr="00967F6A" w:rsidRDefault="006B3658" w:rsidP="00967F6A">
            <w:pPr>
              <w:spacing w:after="0" w:line="240" w:lineRule="auto"/>
              <w:jc w:val="center"/>
            </w:pP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2019 r.</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2020 r.</w:t>
            </w:r>
          </w:p>
        </w:tc>
        <w:tc>
          <w:tcPr>
            <w:tcW w:w="2303"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Liczba wniosków o leczenie kierowanych do MGKRPA</w:t>
            </w:r>
          </w:p>
          <w:p w:rsidR="006B3658" w:rsidRPr="00967F6A" w:rsidRDefault="006B3658" w:rsidP="00967F6A">
            <w:pPr>
              <w:spacing w:after="0" w:line="240" w:lineRule="auto"/>
              <w:rPr>
                <w:sz w:val="18"/>
                <w:szCs w:val="18"/>
              </w:rPr>
            </w:pPr>
          </w:p>
          <w:p w:rsidR="006B3658" w:rsidRPr="00967F6A" w:rsidRDefault="006B3658" w:rsidP="00967F6A">
            <w:pPr>
              <w:spacing w:after="0" w:line="240" w:lineRule="auto"/>
            </w:pP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15</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2303"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 xml:space="preserve">Ilość rozmów z osobami </w:t>
            </w:r>
          </w:p>
          <w:p w:rsidR="006B3658" w:rsidRPr="00967F6A" w:rsidRDefault="006B3658" w:rsidP="00967F6A">
            <w:pPr>
              <w:spacing w:after="0" w:line="240" w:lineRule="auto"/>
              <w:rPr>
                <w:sz w:val="18"/>
                <w:szCs w:val="18"/>
              </w:rPr>
            </w:pPr>
            <w:r w:rsidRPr="00967F6A">
              <w:rPr>
                <w:sz w:val="18"/>
                <w:szCs w:val="18"/>
              </w:rPr>
              <w:t>nadużywającymi alkohol</w:t>
            </w:r>
          </w:p>
          <w:p w:rsidR="006B3658" w:rsidRPr="00967F6A" w:rsidRDefault="006B3658" w:rsidP="00967F6A">
            <w:pPr>
              <w:spacing w:after="0" w:line="240" w:lineRule="auto"/>
            </w:pP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13</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15</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14</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 xml:space="preserve">Liczba sprawców i ofiar </w:t>
            </w:r>
          </w:p>
          <w:p w:rsidR="006B3658" w:rsidRPr="00967F6A" w:rsidRDefault="006B3658" w:rsidP="00967F6A">
            <w:pPr>
              <w:spacing w:after="0" w:line="240" w:lineRule="auto"/>
              <w:rPr>
                <w:sz w:val="18"/>
                <w:szCs w:val="18"/>
              </w:rPr>
            </w:pPr>
            <w:r w:rsidRPr="00967F6A">
              <w:rPr>
                <w:sz w:val="18"/>
                <w:szCs w:val="18"/>
              </w:rPr>
              <w:t xml:space="preserve"> kierowanych do MGKRPA</w:t>
            </w:r>
          </w:p>
          <w:p w:rsidR="006B3658" w:rsidRPr="00967F6A" w:rsidRDefault="006B3658" w:rsidP="00967F6A">
            <w:pPr>
              <w:spacing w:after="0" w:line="240" w:lineRule="auto"/>
            </w:pP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1/2</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Liczba rozmów z osobami</w:t>
            </w:r>
          </w:p>
          <w:p w:rsidR="006B3658" w:rsidRPr="00967F6A" w:rsidRDefault="006B3658" w:rsidP="00967F6A">
            <w:pPr>
              <w:spacing w:after="0" w:line="240" w:lineRule="auto"/>
              <w:rPr>
                <w:sz w:val="18"/>
                <w:szCs w:val="18"/>
              </w:rPr>
            </w:pPr>
            <w:r w:rsidRPr="00967F6A">
              <w:rPr>
                <w:sz w:val="18"/>
                <w:szCs w:val="18"/>
              </w:rPr>
              <w:t>nadużywającymi alkohol</w:t>
            </w:r>
          </w:p>
          <w:p w:rsidR="006B3658" w:rsidRPr="00967F6A" w:rsidRDefault="006B3658" w:rsidP="00967F6A">
            <w:pPr>
              <w:spacing w:after="0" w:line="240" w:lineRule="auto"/>
              <w:rPr>
                <w:sz w:val="18"/>
                <w:szCs w:val="18"/>
              </w:rPr>
            </w:pPr>
            <w:r w:rsidRPr="00967F6A">
              <w:rPr>
                <w:sz w:val="18"/>
                <w:szCs w:val="18"/>
              </w:rPr>
              <w:t>w związku ze stosowaniem przemocy w rodzinie</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2303"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Ilość wniosków kierowanych</w:t>
            </w:r>
          </w:p>
          <w:p w:rsidR="006B3658" w:rsidRPr="00967F6A" w:rsidRDefault="006B3658" w:rsidP="00967F6A">
            <w:pPr>
              <w:spacing w:after="0" w:line="240" w:lineRule="auto"/>
              <w:rPr>
                <w:sz w:val="18"/>
                <w:szCs w:val="18"/>
              </w:rPr>
            </w:pPr>
            <w:r w:rsidRPr="00967F6A">
              <w:rPr>
                <w:sz w:val="18"/>
                <w:szCs w:val="18"/>
              </w:rPr>
              <w:t>do sądu o zobowiązanie do</w:t>
            </w:r>
          </w:p>
          <w:p w:rsidR="006B3658" w:rsidRPr="00967F6A" w:rsidRDefault="006B3658" w:rsidP="00967F6A">
            <w:pPr>
              <w:spacing w:after="0" w:line="240" w:lineRule="auto"/>
              <w:rPr>
                <w:sz w:val="18"/>
                <w:szCs w:val="18"/>
              </w:rPr>
            </w:pPr>
            <w:r w:rsidRPr="00967F6A">
              <w:rPr>
                <w:sz w:val="18"/>
                <w:szCs w:val="18"/>
              </w:rPr>
              <w:t>przymusowego leczenia</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10</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r>
      <w:tr w:rsidR="006B3658" w:rsidRPr="00967F6A" w:rsidTr="00967F6A">
        <w:tc>
          <w:tcPr>
            <w:tcW w:w="2303" w:type="dxa"/>
          </w:tcPr>
          <w:p w:rsidR="006B3658" w:rsidRPr="00967F6A" w:rsidRDefault="006B3658" w:rsidP="00967F6A">
            <w:pPr>
              <w:spacing w:after="0" w:line="240" w:lineRule="auto"/>
              <w:rPr>
                <w:sz w:val="18"/>
                <w:szCs w:val="18"/>
              </w:rPr>
            </w:pPr>
            <w:r w:rsidRPr="00967F6A">
              <w:rPr>
                <w:sz w:val="18"/>
                <w:szCs w:val="18"/>
              </w:rPr>
              <w:t>Liczba wydanych materiałów informacyjnych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1381</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sz w:val="18"/>
                <w:szCs w:val="18"/>
              </w:rPr>
            </w:pPr>
            <w:r w:rsidRPr="00967F6A">
              <w:rPr>
                <w:sz w:val="18"/>
                <w:szCs w:val="18"/>
              </w:rPr>
              <w:t>Brak danych</w:t>
            </w:r>
          </w:p>
        </w:tc>
        <w:tc>
          <w:tcPr>
            <w:tcW w:w="230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1416</w:t>
            </w:r>
          </w:p>
        </w:tc>
      </w:tr>
    </w:tbl>
    <w:p w:rsidR="006B3658" w:rsidRPr="002734EF" w:rsidRDefault="006B3658" w:rsidP="00801716">
      <w:pPr>
        <w:rPr>
          <w:sz w:val="18"/>
          <w:szCs w:val="18"/>
        </w:rPr>
      </w:pPr>
      <w:r w:rsidRPr="002734EF">
        <w:rPr>
          <w:sz w:val="18"/>
          <w:szCs w:val="18"/>
        </w:rPr>
        <w:t xml:space="preserve"> Źródło: dane  Miejsko – Gminnej Komisji Rozwiązywania Problemów Alkoholowych w Szadku</w:t>
      </w:r>
    </w:p>
    <w:p w:rsidR="006B3658" w:rsidRDefault="006B3658" w:rsidP="00DE4521">
      <w:r>
        <w:t>Analizując powyższe dane można zauważyć tendencję spadkową dotyczącą zarówno liczby wniosków o   leczenie  kierowanych do  Miejsko – Gminnej  Komisji   Rozwiązywania   Problemów  Alkoholowych w  Szadku  jak  i  spadek   liczby  wniosków  kierowanych  do  sądu  o zobowiązanie do przymusowego leczenia.  Na tym samym poziomie w badanym czasookresie utrzymuje się liczba przeprowadzonych przez  członków  Miejsko -  Gminnej   Komisji  Rozwiązywania  Problemów   Alkoholowych  w   Szadku rozmów    z   osobami    nadużywającymi    alkohol,   co   może    odzwierciedlać    brak   uzasadnienia kierowania  wniosków   do   sądu  o  zobowiązanie  do  przymusowego  leczenia,  a   konsekwencjach uwarunkowanych podjęciem  przymusowego  i  dobrowolnego  leczenia.</w:t>
      </w:r>
    </w:p>
    <w:p w:rsidR="006B3658" w:rsidRDefault="006B3658" w:rsidP="007A0854">
      <w:pPr>
        <w:ind w:firstLine="708"/>
      </w:pPr>
      <w:r>
        <w:t xml:space="preserve">Dla  potrzeb   osób  i rodzin  dotkniętych bądź zagrożonych przemocą działa na terenie gminy i  miasta  Szadek  Punkt  Konsultacyjny   z  siedzibą  w  Miejsko  – Gminnym  Ośrodku  Kultury.  Punkt świadczy  pomoc  osobom z problemami w rodzinie,  zarówno osobom  doświadczającym  przemocy, jak i osobom stosującym przemoc. </w:t>
      </w:r>
    </w:p>
    <w:p w:rsidR="006B3658" w:rsidRDefault="006B3658" w:rsidP="007A0854">
      <w:pPr>
        <w:ind w:firstLine="708"/>
      </w:pPr>
    </w:p>
    <w:p w:rsidR="006B3658" w:rsidRDefault="006B3658" w:rsidP="007A0854">
      <w:pPr>
        <w:ind w:firstLine="708"/>
      </w:pPr>
    </w:p>
    <w:p w:rsidR="006B3658" w:rsidRDefault="006B3658" w:rsidP="007A0854">
      <w:pPr>
        <w:ind w:firstLine="708"/>
      </w:pPr>
    </w:p>
    <w:p w:rsidR="006B3658" w:rsidRDefault="006B3658" w:rsidP="007A0854">
      <w:pPr>
        <w:ind w:firstLine="708"/>
      </w:pPr>
    </w:p>
    <w:p w:rsidR="006B3658" w:rsidRDefault="006B3658" w:rsidP="007A0854">
      <w:pPr>
        <w:ind w:firstLine="708"/>
      </w:pPr>
    </w:p>
    <w:p w:rsidR="006B3658" w:rsidRDefault="006B3658" w:rsidP="007A0854">
      <w:pPr>
        <w:ind w:firstLine="708"/>
      </w:pPr>
    </w:p>
    <w:p w:rsidR="006B3658" w:rsidRPr="002734EF" w:rsidRDefault="006B3658" w:rsidP="000832B9">
      <w:pPr>
        <w:rPr>
          <w:sz w:val="18"/>
          <w:szCs w:val="18"/>
        </w:rPr>
      </w:pPr>
      <w:r w:rsidRPr="002734EF">
        <w:rPr>
          <w:b/>
          <w:sz w:val="18"/>
          <w:szCs w:val="18"/>
        </w:rPr>
        <w:t xml:space="preserve">Tabela Nr 5:  </w:t>
      </w:r>
      <w:r w:rsidRPr="002734EF">
        <w:rPr>
          <w:sz w:val="18"/>
          <w:szCs w:val="18"/>
        </w:rPr>
        <w:t>Dane  liczbowe  dotyczące  działalności  Punktu  Konsultacyjnego  w  zakresie  pomocy osobom i rodzinom, w których prowadzono procedurę Niebieska Karta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3"/>
        <w:gridCol w:w="1418"/>
        <w:gridCol w:w="1275"/>
        <w:gridCol w:w="1166"/>
      </w:tblGrid>
      <w:tr w:rsidR="006B3658" w:rsidRPr="00967F6A" w:rsidTr="00967F6A">
        <w:tc>
          <w:tcPr>
            <w:tcW w:w="5353"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rPr>
                <w:b/>
              </w:rPr>
            </w:pPr>
            <w:r w:rsidRPr="00967F6A">
              <w:rPr>
                <w:b/>
              </w:rPr>
              <w:t>WYSZCZEGÓLNIENIE</w:t>
            </w:r>
          </w:p>
          <w:p w:rsidR="006B3658" w:rsidRPr="00967F6A" w:rsidRDefault="006B3658" w:rsidP="00967F6A">
            <w:pPr>
              <w:spacing w:after="0" w:line="240" w:lineRule="auto"/>
              <w:rPr>
                <w:b/>
              </w:rPr>
            </w:pPr>
          </w:p>
        </w:tc>
        <w:tc>
          <w:tcPr>
            <w:tcW w:w="1418" w:type="dxa"/>
          </w:tcPr>
          <w:p w:rsidR="006B3658" w:rsidRPr="00967F6A" w:rsidRDefault="006B3658" w:rsidP="00967F6A">
            <w:pPr>
              <w:spacing w:after="0" w:line="240" w:lineRule="auto"/>
              <w:jc w:val="center"/>
              <w:rPr>
                <w:b/>
              </w:rPr>
            </w:pPr>
          </w:p>
          <w:p w:rsidR="006B3658" w:rsidRPr="00967F6A" w:rsidRDefault="006B3658" w:rsidP="00967F6A">
            <w:pPr>
              <w:spacing w:after="0" w:line="240" w:lineRule="auto"/>
              <w:jc w:val="center"/>
              <w:rPr>
                <w:b/>
              </w:rPr>
            </w:pPr>
            <w:r w:rsidRPr="00967F6A">
              <w:rPr>
                <w:b/>
              </w:rPr>
              <w:t>2019 r.</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2020 r.</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5353" w:type="dxa"/>
          </w:tcPr>
          <w:p w:rsidR="006B3658" w:rsidRPr="00967F6A" w:rsidRDefault="006B3658" w:rsidP="00967F6A">
            <w:pPr>
              <w:spacing w:after="0" w:line="240" w:lineRule="auto"/>
            </w:pPr>
            <w:r w:rsidRPr="00967F6A">
              <w:t xml:space="preserve">Liczba osób korzystających z konsultacji ze specjacja listą </w:t>
            </w:r>
          </w:p>
          <w:p w:rsidR="006B3658" w:rsidRPr="00967F6A" w:rsidRDefault="006B3658" w:rsidP="00967F6A">
            <w:pPr>
              <w:spacing w:after="0" w:line="240" w:lineRule="auto"/>
            </w:pPr>
            <w:r w:rsidRPr="00967F6A">
              <w:t xml:space="preserve">psychoterapii uzależnień </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rodzin korzystających z konsultacji ze specjalistą</w:t>
            </w:r>
          </w:p>
          <w:p w:rsidR="006B3658" w:rsidRPr="00967F6A" w:rsidRDefault="006B3658" w:rsidP="00967F6A">
            <w:pPr>
              <w:spacing w:after="0" w:line="240" w:lineRule="auto"/>
            </w:pPr>
            <w:r w:rsidRPr="00967F6A">
              <w:t>psychoterapii uzależnień</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porad ze specjalistą psychoterapii uzależnień</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8</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7</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osób w rodzinach korzystających z konsultacji</w:t>
            </w:r>
          </w:p>
          <w:p w:rsidR="006B3658" w:rsidRPr="00967F6A" w:rsidRDefault="006B3658" w:rsidP="00967F6A">
            <w:pPr>
              <w:spacing w:after="0" w:line="240" w:lineRule="auto"/>
            </w:pPr>
            <w:r w:rsidRPr="00967F6A">
              <w:t>ze specjalistą psychoterapii uzależnień</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4</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5</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osób korzystających z konsultacji psychologicznych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 xml:space="preserve"> Liczba rodzin korzystających z konsultacji psychologicznych</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w:t>
            </w:r>
          </w:p>
        </w:tc>
        <w:tc>
          <w:tcPr>
            <w:tcW w:w="1166"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porad psychologicznych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166"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osób w rodzinach korzystających z konsultacji psychologicznych</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1166"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osób korzystających z konsultacji socjalnych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5</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rodzin korzystających z konsultacji socjalnych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w:t>
            </w:r>
          </w:p>
        </w:tc>
        <w:tc>
          <w:tcPr>
            <w:tcW w:w="1275"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166"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Liczba porad socjalnych</w:t>
            </w:r>
          </w:p>
          <w:p w:rsidR="006B3658" w:rsidRPr="00967F6A" w:rsidRDefault="006B3658" w:rsidP="00967F6A">
            <w:pPr>
              <w:spacing w:after="0" w:line="240" w:lineRule="auto"/>
            </w:pP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7</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r w:rsidR="006B3658" w:rsidRPr="00967F6A" w:rsidTr="00967F6A">
        <w:tc>
          <w:tcPr>
            <w:tcW w:w="5353" w:type="dxa"/>
          </w:tcPr>
          <w:p w:rsidR="006B3658" w:rsidRPr="00967F6A" w:rsidRDefault="006B3658" w:rsidP="00967F6A">
            <w:pPr>
              <w:spacing w:after="0" w:line="240" w:lineRule="auto"/>
            </w:pPr>
            <w:r w:rsidRPr="00967F6A">
              <w:t xml:space="preserve">Liczba osób w rodzinach korzystających z konsultacji </w:t>
            </w:r>
          </w:p>
          <w:p w:rsidR="006B3658" w:rsidRPr="00967F6A" w:rsidRDefault="006B3658" w:rsidP="00967F6A">
            <w:pPr>
              <w:spacing w:after="0" w:line="240" w:lineRule="auto"/>
            </w:pPr>
            <w:r w:rsidRPr="00967F6A">
              <w:t>socjalnych</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8</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0</w:t>
            </w:r>
          </w:p>
        </w:tc>
      </w:tr>
    </w:tbl>
    <w:p w:rsidR="006B3658" w:rsidRPr="002734EF" w:rsidRDefault="006B3658" w:rsidP="000832B9">
      <w:pPr>
        <w:rPr>
          <w:sz w:val="18"/>
          <w:szCs w:val="18"/>
        </w:rPr>
      </w:pPr>
      <w:r w:rsidRPr="002734EF">
        <w:rPr>
          <w:sz w:val="18"/>
          <w:szCs w:val="18"/>
        </w:rPr>
        <w:t>Źródło: dane Miejsko – Gminnego Ośrodka Pomocy Społecznej w Szadku</w:t>
      </w:r>
    </w:p>
    <w:p w:rsidR="006B3658" w:rsidRDefault="006B3658" w:rsidP="003A4AD1">
      <w:pPr>
        <w:jc w:val="both"/>
      </w:pPr>
      <w:r>
        <w:t>Z   zebranych   statystyk   wynika,   że   najczęstszą   formą   wsparcia  dla   osób  i  rodzin,   w  których prowadzono procedurę „Niebieska Karta”  są  konsultacje ze specjalistą psychoterapii uzależnień. Ma to również   bezpośredni   związek   z  zobowiązaniami   osób   w  ramach  obligatoryjnych   działań  grup roboczych  oraz  zespołu  interdyscyplinarnego.  Tym  samym  trudno  jednoznacznie  określić,  czym podyktowana jest  niska  aktywność społeczności gminy i miasta Szadek w zakresie specjalistycznej pomocy psychologicznej.  Nieodzownym wydaje się być czynnikiem utrudniającym przeciwdziałanie przemocy w rodzinie  niechęć do współpracy w ramach specjalistycznego poradnictwa oraz sprzeciw osób uwikłanych w przemoc  do wprowadzenia  zmian o jakość życia pozbawioną przemocy.</w:t>
      </w:r>
    </w:p>
    <w:p w:rsidR="006B3658" w:rsidRDefault="006B3658" w:rsidP="000832B9">
      <w:r>
        <w:t>W  roku  2021  żadna   z   osób   dotkniętych   przemocą   w  rodzinie  nie  skorzystała   z  poradnictwa specjalistycznego    w   Punkcie  Konsultacyjnym     w   Szadku    w   okresie,    gdy   prowadzona   była  procedura    „Niebieska   Karta”.    Natomiast   wszystkie   osoby    doznające     przemocy   korzystały  z poradnictwa socjalnego.</w:t>
      </w:r>
    </w:p>
    <w:p w:rsidR="006B3658" w:rsidRDefault="006B3658" w:rsidP="000832B9">
      <w:r>
        <w:t xml:space="preserve">                     W   przypadku   rodzin  dotkniętych  przemocą  i współpracujących  z  asystentem  praca w przezwyciężaniu trudności   związanych  z  pełnieniem  funkcji  opiekuńczo-wychowawczych    jest  szczególnie  trudna, absorbująca  i wymagająca zaangażowania oraz zwiększonego  nakładu pracy.</w:t>
      </w:r>
    </w:p>
    <w:p w:rsidR="006B3658" w:rsidRPr="002734EF" w:rsidRDefault="006B3658" w:rsidP="000832B9">
      <w:pPr>
        <w:rPr>
          <w:sz w:val="18"/>
          <w:szCs w:val="18"/>
        </w:rPr>
      </w:pPr>
      <w:r w:rsidRPr="002734EF">
        <w:rPr>
          <w:b/>
          <w:sz w:val="18"/>
          <w:szCs w:val="18"/>
        </w:rPr>
        <w:t xml:space="preserve">Tabela Nr 6: </w:t>
      </w:r>
      <w:r w:rsidRPr="002734EF">
        <w:rPr>
          <w:sz w:val="18"/>
          <w:szCs w:val="18"/>
        </w:rPr>
        <w:t xml:space="preserve">Liczba rodzin współpracujących z asystentem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3"/>
        <w:gridCol w:w="1418"/>
        <w:gridCol w:w="1275"/>
        <w:gridCol w:w="1166"/>
      </w:tblGrid>
      <w:tr w:rsidR="006B3658" w:rsidRPr="00967F6A" w:rsidTr="00967F6A">
        <w:tc>
          <w:tcPr>
            <w:tcW w:w="5353" w:type="dxa"/>
          </w:tcPr>
          <w:p w:rsidR="006B3658" w:rsidRPr="00967F6A" w:rsidRDefault="006B3658" w:rsidP="00967F6A">
            <w:pPr>
              <w:spacing w:after="0" w:line="240" w:lineRule="auto"/>
            </w:pPr>
            <w:r w:rsidRPr="00967F6A">
              <w:t xml:space="preserve">  </w:t>
            </w:r>
          </w:p>
          <w:p w:rsidR="006B3658" w:rsidRPr="00967F6A" w:rsidRDefault="006B3658" w:rsidP="00967F6A">
            <w:pPr>
              <w:spacing w:after="0" w:line="240" w:lineRule="auto"/>
              <w:jc w:val="center"/>
              <w:rPr>
                <w:b/>
              </w:rPr>
            </w:pPr>
            <w:r w:rsidRPr="00967F6A">
              <w:rPr>
                <w:b/>
              </w:rPr>
              <w:t>WYSZCZEGÓŁNIENIE</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2019 r.</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2020 r.</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5353"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LICZBA RODZIN WSPÓŁPRACUJĄCYCH Z ASYSTENTEM</w:t>
            </w:r>
          </w:p>
          <w:p w:rsidR="006B3658" w:rsidRPr="00967F6A" w:rsidRDefault="006B3658" w:rsidP="00967F6A">
            <w:pPr>
              <w:spacing w:after="0" w:line="240" w:lineRule="auto"/>
            </w:pPr>
            <w:r w:rsidRPr="00967F6A">
              <w:t>OGÓŁEM</w:t>
            </w:r>
          </w:p>
          <w:p w:rsidR="006B3658" w:rsidRPr="00967F6A" w:rsidRDefault="006B3658" w:rsidP="00967F6A">
            <w:pPr>
              <w:spacing w:after="0" w:line="240" w:lineRule="auto"/>
            </w:pPr>
            <w:r w:rsidRPr="00967F6A">
              <w:t>LICZBA DZIECI</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12</w:t>
            </w:r>
          </w:p>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33</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13</w:t>
            </w:r>
          </w:p>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         38</w:t>
            </w:r>
          </w:p>
        </w:tc>
        <w:tc>
          <w:tcPr>
            <w:tcW w:w="1166"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12</w:t>
            </w:r>
          </w:p>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35</w:t>
            </w:r>
          </w:p>
        </w:tc>
      </w:tr>
      <w:tr w:rsidR="006B3658" w:rsidRPr="00967F6A" w:rsidTr="00967F6A">
        <w:tc>
          <w:tcPr>
            <w:tcW w:w="5353" w:type="dxa"/>
          </w:tcPr>
          <w:p w:rsidR="006B3658" w:rsidRPr="00967F6A" w:rsidRDefault="006B3658" w:rsidP="00967F6A">
            <w:pPr>
              <w:spacing w:after="0" w:line="240" w:lineRule="auto"/>
            </w:pPr>
            <w:r w:rsidRPr="00967F6A">
              <w:t>LICZBA RODZIN WSPÓŁPRACUJĄCYCH Z ASYSTENTEM,</w:t>
            </w:r>
          </w:p>
          <w:p w:rsidR="006B3658" w:rsidRPr="00967F6A" w:rsidRDefault="006B3658" w:rsidP="00967F6A">
            <w:pPr>
              <w:spacing w:after="0" w:line="240" w:lineRule="auto"/>
            </w:pPr>
            <w:r w:rsidRPr="00967F6A">
              <w:t>W  KTÓRYCH  PROWADZONA  JEST  PROCEDURA „NIEBIESKA KARTA”</w:t>
            </w:r>
          </w:p>
          <w:p w:rsidR="006B3658" w:rsidRPr="00967F6A" w:rsidRDefault="006B3658" w:rsidP="00967F6A">
            <w:pPr>
              <w:spacing w:after="0" w:line="240" w:lineRule="auto"/>
            </w:pPr>
            <w:r w:rsidRPr="00967F6A">
              <w:t>LICZBA DZIECI</w:t>
            </w:r>
          </w:p>
          <w:p w:rsidR="006B3658" w:rsidRPr="00967F6A" w:rsidRDefault="006B3658" w:rsidP="00967F6A">
            <w:pPr>
              <w:spacing w:after="0" w:line="240" w:lineRule="auto"/>
            </w:pPr>
          </w:p>
        </w:tc>
        <w:tc>
          <w:tcPr>
            <w:tcW w:w="1418"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 xml:space="preserve"> 1</w:t>
            </w:r>
          </w:p>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tc>
        <w:tc>
          <w:tcPr>
            <w:tcW w:w="1275"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5</w:t>
            </w:r>
          </w:p>
        </w:tc>
        <w:tc>
          <w:tcPr>
            <w:tcW w:w="1166"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2</w:t>
            </w:r>
          </w:p>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6</w:t>
            </w:r>
          </w:p>
        </w:tc>
      </w:tr>
    </w:tbl>
    <w:p w:rsidR="006B3658" w:rsidRPr="0010018F" w:rsidRDefault="006B3658" w:rsidP="0010018F">
      <w:pPr>
        <w:rPr>
          <w:sz w:val="18"/>
          <w:szCs w:val="18"/>
        </w:rPr>
      </w:pPr>
      <w:r w:rsidRPr="002734EF">
        <w:rPr>
          <w:sz w:val="18"/>
          <w:szCs w:val="18"/>
        </w:rPr>
        <w:t>Źródło: dane Miejsko – Gminnego Ośrodka Pomocy Społecznej w Szad</w:t>
      </w:r>
      <w:r>
        <w:rPr>
          <w:sz w:val="18"/>
          <w:szCs w:val="18"/>
        </w:rPr>
        <w:t>ku</w:t>
      </w:r>
    </w:p>
    <w:p w:rsidR="006B3658" w:rsidRDefault="006B3658" w:rsidP="000832B9">
      <w:r>
        <w:t>Zadaniem     własnym   gminy    o  charakterze   obowiązkowym   jest   w    myśl   przepisów    ustawy o  przeciwdziałaniu  przemocy  w  rodzinie   m.in.  tworzenie zespołów interdyscyplinarnych, których obsługę    organizacyjno  –  techniczną   mają   zapewnić  ośrodki  pomocy   społecznej.   Na    terenie  gminy  i  miasta  Szadek  działa   Zespół   Interdyscyplinarny   powołany   Zarządzeniem Nr  135/2019 Burmistrza Gminy i Miasta Szadek z dnia  4.12.2019 r.</w:t>
      </w:r>
    </w:p>
    <w:p w:rsidR="006B3658" w:rsidRPr="002734EF" w:rsidRDefault="006B3658" w:rsidP="000832B9">
      <w:pPr>
        <w:rPr>
          <w:sz w:val="18"/>
          <w:szCs w:val="18"/>
        </w:rPr>
      </w:pPr>
      <w:r w:rsidRPr="002734EF">
        <w:rPr>
          <w:b/>
          <w:sz w:val="18"/>
          <w:szCs w:val="18"/>
        </w:rPr>
        <w:t xml:space="preserve">Tabela Nr 7: </w:t>
      </w:r>
      <w:r w:rsidRPr="002734EF">
        <w:rPr>
          <w:sz w:val="18"/>
          <w:szCs w:val="18"/>
        </w:rPr>
        <w:t>Dane liczbowe w zakresie sporządzonych formularzy „Niebieska Karta”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1701"/>
        <w:gridCol w:w="1843"/>
        <w:gridCol w:w="1591"/>
      </w:tblGrid>
      <w:tr w:rsidR="006B3658" w:rsidRPr="00967F6A" w:rsidTr="00967F6A">
        <w:tc>
          <w:tcPr>
            <w:tcW w:w="4077"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WYSZCZEGÓLNIENIE</w:t>
            </w:r>
          </w:p>
          <w:p w:rsidR="006B3658" w:rsidRPr="00967F6A" w:rsidRDefault="006B3658" w:rsidP="00967F6A">
            <w:pPr>
              <w:spacing w:after="0" w:line="240" w:lineRule="auto"/>
              <w:jc w:val="center"/>
              <w:rPr>
                <w:b/>
              </w:rPr>
            </w:pPr>
          </w:p>
        </w:tc>
        <w:tc>
          <w:tcPr>
            <w:tcW w:w="1701"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2019 r.</w:t>
            </w:r>
          </w:p>
        </w:tc>
        <w:tc>
          <w:tcPr>
            <w:tcW w:w="184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2020 r.</w:t>
            </w:r>
          </w:p>
        </w:tc>
        <w:tc>
          <w:tcPr>
            <w:tcW w:w="1591"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4077"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Liczba rodzin objętych procedurą „Niebieska Karta”</w:t>
            </w:r>
          </w:p>
          <w:p w:rsidR="006B3658" w:rsidRPr="00967F6A" w:rsidRDefault="006B3658" w:rsidP="00967F6A">
            <w:pPr>
              <w:spacing w:after="0" w:line="240" w:lineRule="auto"/>
            </w:pPr>
          </w:p>
        </w:tc>
        <w:tc>
          <w:tcPr>
            <w:tcW w:w="1701"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6</w:t>
            </w:r>
          </w:p>
        </w:tc>
        <w:tc>
          <w:tcPr>
            <w:tcW w:w="1843"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4</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4</w:t>
            </w:r>
          </w:p>
        </w:tc>
      </w:tr>
      <w:tr w:rsidR="006B3658" w:rsidRPr="00967F6A" w:rsidTr="00967F6A">
        <w:tc>
          <w:tcPr>
            <w:tcW w:w="4077" w:type="dxa"/>
          </w:tcPr>
          <w:p w:rsidR="006B3658" w:rsidRPr="00967F6A" w:rsidRDefault="006B3658" w:rsidP="00967F6A">
            <w:pPr>
              <w:spacing w:after="0" w:line="240" w:lineRule="auto"/>
            </w:pPr>
            <w:r w:rsidRPr="00967F6A">
              <w:t>Liczba sporządzonych formularzy</w:t>
            </w:r>
          </w:p>
          <w:p w:rsidR="006B3658" w:rsidRPr="00967F6A" w:rsidRDefault="006B3658" w:rsidP="00967F6A">
            <w:pPr>
              <w:spacing w:after="0" w:line="240" w:lineRule="auto"/>
            </w:pPr>
            <w:r w:rsidRPr="00967F6A">
              <w:t>„Niebieska Karta – część C”</w:t>
            </w:r>
          </w:p>
          <w:p w:rsidR="006B3658" w:rsidRPr="00967F6A" w:rsidRDefault="006B3658" w:rsidP="00967F6A">
            <w:pPr>
              <w:spacing w:after="0" w:line="240" w:lineRule="auto"/>
            </w:pPr>
          </w:p>
        </w:tc>
        <w:tc>
          <w:tcPr>
            <w:tcW w:w="1701"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5</w:t>
            </w:r>
          </w:p>
        </w:tc>
        <w:tc>
          <w:tcPr>
            <w:tcW w:w="1843"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3</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2</w:t>
            </w:r>
          </w:p>
        </w:tc>
      </w:tr>
      <w:tr w:rsidR="006B3658" w:rsidRPr="00967F6A" w:rsidTr="00967F6A">
        <w:tc>
          <w:tcPr>
            <w:tcW w:w="4077" w:type="dxa"/>
          </w:tcPr>
          <w:p w:rsidR="006B3658" w:rsidRPr="00967F6A" w:rsidRDefault="006B3658" w:rsidP="00967F6A">
            <w:pPr>
              <w:spacing w:after="0" w:line="240" w:lineRule="auto"/>
            </w:pPr>
            <w:r w:rsidRPr="00967F6A">
              <w:t>Liczba sporządzonych formularzy</w:t>
            </w:r>
          </w:p>
          <w:p w:rsidR="006B3658" w:rsidRPr="00967F6A" w:rsidRDefault="006B3658" w:rsidP="00967F6A">
            <w:pPr>
              <w:spacing w:after="0" w:line="240" w:lineRule="auto"/>
            </w:pPr>
            <w:r w:rsidRPr="00967F6A">
              <w:t>„Niebieska Karta – część D”</w:t>
            </w:r>
          </w:p>
          <w:p w:rsidR="006B3658" w:rsidRPr="00967F6A" w:rsidRDefault="006B3658" w:rsidP="00967F6A">
            <w:pPr>
              <w:spacing w:after="0" w:line="240" w:lineRule="auto"/>
            </w:pPr>
          </w:p>
        </w:tc>
        <w:tc>
          <w:tcPr>
            <w:tcW w:w="170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c>
          <w:tcPr>
            <w:tcW w:w="1843"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1</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0</w:t>
            </w:r>
          </w:p>
        </w:tc>
      </w:tr>
    </w:tbl>
    <w:p w:rsidR="006B3658" w:rsidRPr="00D148AB" w:rsidRDefault="006B3658" w:rsidP="000832B9">
      <w:pPr>
        <w:rPr>
          <w:sz w:val="18"/>
          <w:szCs w:val="18"/>
        </w:rPr>
      </w:pPr>
      <w:r w:rsidRPr="00711C2C">
        <w:rPr>
          <w:sz w:val="18"/>
          <w:szCs w:val="18"/>
        </w:rPr>
        <w:t>Źródło: dane Zespołu Interdyscyplinarnego w Szadku</w:t>
      </w:r>
    </w:p>
    <w:p w:rsidR="006B3658" w:rsidRDefault="006B3658" w:rsidP="000832B9">
      <w:r>
        <w:rPr>
          <w:b/>
        </w:rPr>
        <w:t xml:space="preserve">Tabela Nr 8: </w:t>
      </w:r>
      <w:r>
        <w:t xml:space="preserve">Dane </w:t>
      </w:r>
      <w:r w:rsidRPr="00711C2C">
        <w:rPr>
          <w:sz w:val="18"/>
          <w:szCs w:val="18"/>
        </w:rPr>
        <w:t>liczbowe dotyczące posiedzeń Zespołu Interdyscyplinarnego i Grup Roboczych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1"/>
        <w:gridCol w:w="1701"/>
        <w:gridCol w:w="1559"/>
        <w:gridCol w:w="1591"/>
      </w:tblGrid>
      <w:tr w:rsidR="006B3658" w:rsidRPr="00967F6A" w:rsidTr="00967F6A">
        <w:trPr>
          <w:trHeight w:val="404"/>
        </w:trPr>
        <w:tc>
          <w:tcPr>
            <w:tcW w:w="4361"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WYSZCZEGÓLNIENIE</w:t>
            </w:r>
          </w:p>
          <w:p w:rsidR="006B3658" w:rsidRPr="00967F6A" w:rsidRDefault="006B3658" w:rsidP="00967F6A">
            <w:pPr>
              <w:spacing w:after="0" w:line="240" w:lineRule="auto"/>
              <w:jc w:val="center"/>
              <w:rPr>
                <w:b/>
              </w:rPr>
            </w:pPr>
          </w:p>
        </w:tc>
        <w:tc>
          <w:tcPr>
            <w:tcW w:w="1701"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2019 r.</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rPr>
                <w:b/>
              </w:rPr>
            </w:pPr>
            <w:r w:rsidRPr="00967F6A">
              <w:rPr>
                <w:b/>
              </w:rPr>
              <w:t>2020 r.</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rPr>
                <w:b/>
              </w:rPr>
            </w:pPr>
            <w:r w:rsidRPr="00967F6A">
              <w:rPr>
                <w:b/>
              </w:rPr>
              <w:t>2021 r.</w:t>
            </w:r>
          </w:p>
        </w:tc>
      </w:tr>
      <w:tr w:rsidR="006B3658" w:rsidRPr="00967F6A" w:rsidTr="00967F6A">
        <w:tc>
          <w:tcPr>
            <w:tcW w:w="4361" w:type="dxa"/>
          </w:tcPr>
          <w:p w:rsidR="006B3658" w:rsidRPr="00967F6A" w:rsidRDefault="006B3658" w:rsidP="00967F6A">
            <w:pPr>
              <w:spacing w:after="0" w:line="240" w:lineRule="auto"/>
            </w:pPr>
          </w:p>
          <w:p w:rsidR="006B3658" w:rsidRPr="00967F6A" w:rsidRDefault="006B3658" w:rsidP="00967F6A">
            <w:pPr>
              <w:spacing w:after="0" w:line="240" w:lineRule="auto"/>
            </w:pPr>
            <w:r w:rsidRPr="00967F6A">
              <w:t xml:space="preserve">Liczba posiedzeń </w:t>
            </w:r>
          </w:p>
          <w:p w:rsidR="006B3658" w:rsidRPr="00967F6A" w:rsidRDefault="006B3658" w:rsidP="00967F6A">
            <w:pPr>
              <w:spacing w:after="0" w:line="240" w:lineRule="auto"/>
            </w:pPr>
            <w:r w:rsidRPr="00967F6A">
              <w:t>Zespołu Interdyscyplinarnego</w:t>
            </w:r>
          </w:p>
          <w:p w:rsidR="006B3658" w:rsidRPr="00967F6A" w:rsidRDefault="006B3658" w:rsidP="00967F6A">
            <w:pPr>
              <w:spacing w:after="0" w:line="240" w:lineRule="auto"/>
            </w:pPr>
          </w:p>
        </w:tc>
        <w:tc>
          <w:tcPr>
            <w:tcW w:w="1701"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4</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4</w:t>
            </w:r>
          </w:p>
        </w:tc>
      </w:tr>
      <w:tr w:rsidR="006B3658" w:rsidRPr="00967F6A" w:rsidTr="00967F6A">
        <w:tc>
          <w:tcPr>
            <w:tcW w:w="4361" w:type="dxa"/>
          </w:tcPr>
          <w:p w:rsidR="006B3658" w:rsidRPr="00967F6A" w:rsidRDefault="006B3658" w:rsidP="00967F6A">
            <w:pPr>
              <w:spacing w:after="0" w:line="240" w:lineRule="auto"/>
            </w:pPr>
            <w:r w:rsidRPr="00967F6A">
              <w:t xml:space="preserve">Liczba posiedzeń Grup Roboczych </w:t>
            </w:r>
          </w:p>
          <w:p w:rsidR="006B3658" w:rsidRPr="00967F6A" w:rsidRDefault="006B3658" w:rsidP="00967F6A">
            <w:pPr>
              <w:spacing w:after="0" w:line="240" w:lineRule="auto"/>
            </w:pPr>
          </w:p>
          <w:p w:rsidR="006B3658" w:rsidRPr="00967F6A" w:rsidRDefault="006B3658" w:rsidP="00967F6A">
            <w:pPr>
              <w:spacing w:after="0" w:line="240" w:lineRule="auto"/>
            </w:pPr>
          </w:p>
          <w:p w:rsidR="006B3658" w:rsidRPr="00967F6A" w:rsidRDefault="006B3658" w:rsidP="00967F6A">
            <w:pPr>
              <w:spacing w:after="0" w:line="240" w:lineRule="auto"/>
            </w:pPr>
          </w:p>
        </w:tc>
        <w:tc>
          <w:tcPr>
            <w:tcW w:w="170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19</w:t>
            </w:r>
          </w:p>
        </w:tc>
        <w:tc>
          <w:tcPr>
            <w:tcW w:w="1559" w:type="dxa"/>
          </w:tcPr>
          <w:p w:rsidR="006B3658" w:rsidRPr="00967F6A" w:rsidRDefault="006B3658" w:rsidP="00967F6A">
            <w:pPr>
              <w:spacing w:after="0" w:line="240" w:lineRule="auto"/>
              <w:jc w:val="center"/>
            </w:pPr>
          </w:p>
          <w:p w:rsidR="006B3658" w:rsidRPr="00967F6A" w:rsidRDefault="006B3658" w:rsidP="00967F6A">
            <w:pPr>
              <w:spacing w:after="0" w:line="240" w:lineRule="auto"/>
              <w:jc w:val="center"/>
            </w:pPr>
            <w:r w:rsidRPr="00967F6A">
              <w:t>8</w:t>
            </w:r>
          </w:p>
        </w:tc>
        <w:tc>
          <w:tcPr>
            <w:tcW w:w="1591" w:type="dxa"/>
          </w:tcPr>
          <w:p w:rsidR="006B3658" w:rsidRPr="00967F6A" w:rsidRDefault="006B3658" w:rsidP="00967F6A">
            <w:pPr>
              <w:spacing w:after="0" w:line="240" w:lineRule="auto"/>
            </w:pPr>
          </w:p>
          <w:p w:rsidR="006B3658" w:rsidRPr="00967F6A" w:rsidRDefault="006B3658" w:rsidP="00967F6A">
            <w:pPr>
              <w:spacing w:after="0" w:line="240" w:lineRule="auto"/>
              <w:jc w:val="center"/>
            </w:pPr>
            <w:r w:rsidRPr="00967F6A">
              <w:t>14</w:t>
            </w:r>
          </w:p>
        </w:tc>
      </w:tr>
    </w:tbl>
    <w:p w:rsidR="006B3658" w:rsidRDefault="006B3658" w:rsidP="002B1E0D">
      <w:pPr>
        <w:rPr>
          <w:sz w:val="18"/>
          <w:szCs w:val="18"/>
        </w:rPr>
      </w:pPr>
      <w:r w:rsidRPr="00711C2C">
        <w:rPr>
          <w:sz w:val="18"/>
          <w:szCs w:val="18"/>
        </w:rPr>
        <w:t>Źródło: dane Zespołu Interdyscyplinarnego w Szadku</w:t>
      </w:r>
    </w:p>
    <w:p w:rsidR="006B3658" w:rsidRPr="00BC7B90" w:rsidRDefault="006B3658" w:rsidP="002B1E0D">
      <w:pPr>
        <w:rPr>
          <w:b/>
        </w:rPr>
      </w:pPr>
      <w:r w:rsidRPr="00BC7B90">
        <w:rPr>
          <w:b/>
        </w:rPr>
        <w:t xml:space="preserve"> WNIOSKI Z DIAGNOZY:</w:t>
      </w:r>
    </w:p>
    <w:p w:rsidR="006B3658" w:rsidRDefault="006B3658" w:rsidP="00BC7B90">
      <w:r w:rsidRPr="00BC7B90">
        <w:t>1.Spójność</w:t>
      </w:r>
      <w:r>
        <w:t xml:space="preserve">    </w:t>
      </w:r>
      <w:r w:rsidRPr="00BC7B90">
        <w:t xml:space="preserve">i </w:t>
      </w:r>
      <w:r>
        <w:t xml:space="preserve">   </w:t>
      </w:r>
      <w:r w:rsidRPr="00BC7B90">
        <w:t>s</w:t>
      </w:r>
      <w:r>
        <w:t>ystematyczność     działań   w  zakresie  kompleksowej   ochrony  na   rzecz   osób doświadczających przemocy w rodzinie.</w:t>
      </w:r>
    </w:p>
    <w:p w:rsidR="006B3658" w:rsidRDefault="006B3658" w:rsidP="00BC7B90">
      <w:r>
        <w:t>2. Wymiana doświadczeń podmiotów zaangażowanych w przeciwdziałanie przemocy w rodzinie oraz interdyscyplinarne podejście do problematyki .</w:t>
      </w:r>
    </w:p>
    <w:p w:rsidR="006B3658" w:rsidRDefault="006B3658" w:rsidP="002B1E0D">
      <w:r>
        <w:t>3. Skuteczność i efektywność działań na rzecz osób doświadczających przemocy w rodzinie, którymi na terenie gminy i miasta Szadek są kobiety i dzieci.</w:t>
      </w:r>
    </w:p>
    <w:p w:rsidR="006B3658" w:rsidRPr="004664F5" w:rsidRDefault="006B3658" w:rsidP="002B1E0D"/>
    <w:p w:rsidR="006B3658" w:rsidRDefault="006B3658" w:rsidP="000832B9">
      <w:pPr>
        <w:rPr>
          <w:b/>
        </w:rPr>
      </w:pPr>
      <w:r>
        <w:rPr>
          <w:b/>
        </w:rPr>
        <w:t>IV. STAN ZASOBÓW</w:t>
      </w:r>
    </w:p>
    <w:p w:rsidR="006B3658" w:rsidRDefault="006B3658" w:rsidP="000832B9">
      <w:pPr>
        <w:rPr>
          <w:b/>
        </w:rPr>
      </w:pPr>
      <w:r>
        <w:rPr>
          <w:b/>
        </w:rPr>
        <w:t>IV. 1 ZASOBY INSTYTUCJONALNE</w:t>
      </w:r>
    </w:p>
    <w:p w:rsidR="006B3658" w:rsidRDefault="006B3658" w:rsidP="00B0064F">
      <w:pPr>
        <w:pStyle w:val="ListParagraph"/>
        <w:numPr>
          <w:ilvl w:val="0"/>
          <w:numId w:val="12"/>
        </w:numPr>
      </w:pPr>
      <w:r w:rsidRPr="001276EC">
        <w:t>MIEJSKO -  GMINNY OŚRODEK POMOCY SPOŁECZNEJ W SZADKU</w:t>
      </w:r>
      <w:r>
        <w:t xml:space="preserve"> </w:t>
      </w:r>
    </w:p>
    <w:p w:rsidR="006B3658" w:rsidRDefault="006B3658" w:rsidP="0010018F">
      <w:pPr>
        <w:pStyle w:val="ListParagraph"/>
        <w:jc w:val="both"/>
      </w:pPr>
      <w:r>
        <w:t>Działalność Ośrodka pomocy społecznej w zakresie przeciwdziałania przemocy w rodzinie odbywa się poprzez:</w:t>
      </w:r>
    </w:p>
    <w:p w:rsidR="006B3658" w:rsidRDefault="006B3658" w:rsidP="0010018F">
      <w:pPr>
        <w:pStyle w:val="ListParagraph"/>
        <w:jc w:val="both"/>
      </w:pPr>
      <w:r>
        <w:t>- koordynowanie działań w zakresie przeciwdziałania przemocy w rodzinie w ramach Zespołu Interdyscyplinarnego</w:t>
      </w:r>
    </w:p>
    <w:p w:rsidR="006B3658" w:rsidRDefault="006B3658" w:rsidP="0010018F">
      <w:pPr>
        <w:pStyle w:val="ListParagraph"/>
        <w:jc w:val="both"/>
      </w:pPr>
      <w:r>
        <w:t>- interwencję w ramach procedury „Niebieskie Karty”</w:t>
      </w:r>
    </w:p>
    <w:p w:rsidR="006B3658" w:rsidRDefault="006B3658" w:rsidP="0010018F">
      <w:pPr>
        <w:pStyle w:val="ListParagraph"/>
        <w:jc w:val="both"/>
      </w:pPr>
      <w:r>
        <w:t>- edukację rodzin we wzmocnieniu ich kompetencji opiekuńczych i rodzicielskich</w:t>
      </w:r>
    </w:p>
    <w:p w:rsidR="006B3658" w:rsidRDefault="006B3658" w:rsidP="0010018F">
      <w:pPr>
        <w:pStyle w:val="ListParagraph"/>
        <w:jc w:val="both"/>
      </w:pPr>
      <w:r>
        <w:t>- udzielanie bezpłatnej pomocy socjalnej  oraz  kierowanie  do  korzystania  z  poradnictwa    specjalistycznego</w:t>
      </w:r>
    </w:p>
    <w:p w:rsidR="006B3658" w:rsidRDefault="006B3658" w:rsidP="0010018F">
      <w:pPr>
        <w:pStyle w:val="ListParagraph"/>
        <w:jc w:val="both"/>
      </w:pPr>
      <w:r>
        <w:t>- udzielanie świadczeń z pomocy społecznej</w:t>
      </w:r>
    </w:p>
    <w:p w:rsidR="006B3658" w:rsidRDefault="006B3658" w:rsidP="0010018F">
      <w:pPr>
        <w:pStyle w:val="ListParagraph"/>
        <w:jc w:val="both"/>
      </w:pPr>
      <w:r>
        <w:t>- rozpowszechnianie informacji dotyczących form i podmiotów udzielających pomocy na terenie gminy Szadek oraz w powiecie zduńskowolskim.</w:t>
      </w:r>
    </w:p>
    <w:p w:rsidR="006B3658" w:rsidRDefault="006B3658" w:rsidP="007A37A5">
      <w:r>
        <w:t>W  związku  z  wystąpieniem  pandemii  koronawirusa  COVID-19  pracownicy  Miejsko  - Gminnego Ośrodka Pomocy Społecznej w Szadku w zakresie pomocy osobom i rodzinom dotkniętym przemocą stosowali zasady i wytyczne dotyczące rozprzestrzeniania się koronawirusa  oraz zalecenia inspekcji sanitarnej. Procedowanie spraw związanych z przeciwdziałaniem przemocy w rodzinie odbywało się w szczególności za pośrednictwem środków komunikowania się na odległość.</w:t>
      </w:r>
    </w:p>
    <w:p w:rsidR="006B3658" w:rsidRDefault="006B3658" w:rsidP="00BE4EE0">
      <w:pPr>
        <w:pStyle w:val="ListParagraph"/>
        <w:numPr>
          <w:ilvl w:val="0"/>
          <w:numId w:val="12"/>
        </w:numPr>
      </w:pPr>
      <w:r w:rsidRPr="00210A79">
        <w:t>KOMENDA POWIATOWA POLICJI</w:t>
      </w:r>
      <w:r>
        <w:t xml:space="preserve"> </w:t>
      </w:r>
      <w:r w:rsidRPr="00210A79">
        <w:t xml:space="preserve"> W ZDUŃSKIEJ WOLI  i  POSTERUNEK POLICJI W SZADKU </w:t>
      </w:r>
    </w:p>
    <w:p w:rsidR="006B3658" w:rsidRDefault="006B3658" w:rsidP="007A37A5">
      <w:pPr>
        <w:pStyle w:val="ListParagraph"/>
      </w:pPr>
      <w:r>
        <w:t>Działania , które podejmuje Policja w ramach przeciwdziałania przemocy w rodzinie mogą przebiegać w formie:</w:t>
      </w:r>
    </w:p>
    <w:p w:rsidR="006B3658" w:rsidRDefault="006B3658" w:rsidP="007A37A5">
      <w:pPr>
        <w:pStyle w:val="ListParagraph"/>
      </w:pPr>
      <w:r>
        <w:t>- interwencji</w:t>
      </w:r>
    </w:p>
    <w:p w:rsidR="006B3658" w:rsidRDefault="006B3658" w:rsidP="007A37A5">
      <w:pPr>
        <w:pStyle w:val="ListParagraph"/>
      </w:pPr>
      <w:r>
        <w:t xml:space="preserve">- zatrzymania  osoby   podejrzanej  o   stosowanie   przemocy   w   rodzinie,   w   tym   nakaz   </w:t>
      </w:r>
    </w:p>
    <w:p w:rsidR="006B3658" w:rsidRDefault="006B3658" w:rsidP="007A37A5">
      <w:pPr>
        <w:pStyle w:val="ListParagraph"/>
      </w:pPr>
      <w:r>
        <w:t xml:space="preserve">  opuszczenia miejsca zamieszkania </w:t>
      </w:r>
    </w:p>
    <w:p w:rsidR="006B3658" w:rsidRDefault="006B3658" w:rsidP="007A37A5">
      <w:pPr>
        <w:pStyle w:val="ListParagraph"/>
      </w:pPr>
      <w:r>
        <w:t>- pouczenie osób, które są podejrzane, że są dotknięte  przemocą</w:t>
      </w:r>
    </w:p>
    <w:p w:rsidR="006B3658" w:rsidRDefault="006B3658" w:rsidP="007A37A5">
      <w:pPr>
        <w:pStyle w:val="ListParagraph"/>
      </w:pPr>
      <w:r>
        <w:t>- wszczęcie i prowadzenie postępowań przygotowawczych</w:t>
      </w:r>
    </w:p>
    <w:p w:rsidR="006B3658" w:rsidRDefault="006B3658" w:rsidP="007A37A5">
      <w:pPr>
        <w:pStyle w:val="ListParagraph"/>
      </w:pPr>
      <w:r>
        <w:t>- zabezpieczenie śladów i dowodów przestępstwa</w:t>
      </w:r>
    </w:p>
    <w:p w:rsidR="006B3658" w:rsidRDefault="006B3658" w:rsidP="007A37A5">
      <w:pPr>
        <w:pStyle w:val="ListParagraph"/>
      </w:pPr>
      <w:r>
        <w:t>- udział w czynnościach odebrania dziecka w związku z przemocą w rodzinie</w:t>
      </w:r>
    </w:p>
    <w:p w:rsidR="006B3658" w:rsidRDefault="006B3658" w:rsidP="007A37A5">
      <w:pPr>
        <w:pStyle w:val="ListParagraph"/>
      </w:pPr>
      <w:r>
        <w:t>- nadzór nad rodzinami, w których prowadzona jest procedura „ Niebieska Karta”</w:t>
      </w:r>
    </w:p>
    <w:p w:rsidR="006B3658" w:rsidRPr="00210A79" w:rsidRDefault="006B3658" w:rsidP="00051F6E">
      <w:pPr>
        <w:pStyle w:val="ListParagraph"/>
      </w:pPr>
      <w:r>
        <w:t>- działania profilaktyczne: spotkania z uczniami na terenie placówek oświatowych</w:t>
      </w:r>
    </w:p>
    <w:p w:rsidR="006B3658" w:rsidRDefault="006B3658" w:rsidP="00B0064F">
      <w:pPr>
        <w:pStyle w:val="ListParagraph"/>
        <w:numPr>
          <w:ilvl w:val="0"/>
          <w:numId w:val="14"/>
        </w:numPr>
      </w:pPr>
      <w:r>
        <w:t>PLACÓWKI OŚWIATOWE  Z  TERENU GMINY I MIASTA SZADEK</w:t>
      </w:r>
    </w:p>
    <w:p w:rsidR="006B3658" w:rsidRDefault="006B3658" w:rsidP="00051F6E">
      <w:pPr>
        <w:pStyle w:val="ListParagraph"/>
      </w:pPr>
      <w:r>
        <w:t>- działalność profilaktyczna i edukacyjna</w:t>
      </w:r>
    </w:p>
    <w:p w:rsidR="006B3658" w:rsidRDefault="006B3658" w:rsidP="00051F6E">
      <w:pPr>
        <w:pStyle w:val="ListParagraph"/>
      </w:pPr>
      <w:r>
        <w:t>- udział w pracach grup roboczych</w:t>
      </w:r>
    </w:p>
    <w:p w:rsidR="006B3658" w:rsidRDefault="006B3658" w:rsidP="00B0064F">
      <w:pPr>
        <w:pStyle w:val="ListParagraph"/>
        <w:numPr>
          <w:ilvl w:val="0"/>
          <w:numId w:val="13"/>
        </w:numPr>
      </w:pPr>
      <w:r>
        <w:t>URZĄD GMINY I MIASTA SZADEK</w:t>
      </w:r>
    </w:p>
    <w:p w:rsidR="006B3658" w:rsidRDefault="006B3658" w:rsidP="000001BA">
      <w:pPr>
        <w:pStyle w:val="ListParagraph"/>
      </w:pPr>
      <w:r>
        <w:t xml:space="preserve"> MIEJSKO -GMINNA KOMISJA ROZWIĄZYWANIA PROBLEMÓW ALKOHOLOWYCH </w:t>
      </w:r>
    </w:p>
    <w:p w:rsidR="006B3658" w:rsidRDefault="006B3658" w:rsidP="000001BA">
      <w:pPr>
        <w:pStyle w:val="ListParagraph"/>
      </w:pPr>
      <w:r>
        <w:t xml:space="preserve"> - finansowanie Punktu Konsultacyjnego, opinii sądowych </w:t>
      </w:r>
    </w:p>
    <w:p w:rsidR="006B3658" w:rsidRDefault="006B3658" w:rsidP="000001BA">
      <w:pPr>
        <w:pStyle w:val="ListParagraph"/>
      </w:pPr>
      <w:r>
        <w:t>- działalność profilaktyczna i edukacyjna</w:t>
      </w:r>
    </w:p>
    <w:p w:rsidR="006B3658" w:rsidRDefault="006B3658" w:rsidP="00051F6E">
      <w:pPr>
        <w:pStyle w:val="ListParagraph"/>
      </w:pPr>
      <w:r>
        <w:t>- udział w pracach grup roboczych</w:t>
      </w:r>
    </w:p>
    <w:p w:rsidR="006B3658" w:rsidRDefault="006B3658" w:rsidP="000001BA">
      <w:pPr>
        <w:pStyle w:val="ListParagraph"/>
        <w:numPr>
          <w:ilvl w:val="0"/>
          <w:numId w:val="13"/>
        </w:numPr>
      </w:pPr>
      <w:r>
        <w:t>SAMODZIELNY PUBLICZNY ZAKŁAD OPIEKI ZDROWOTNEJ</w:t>
      </w:r>
    </w:p>
    <w:p w:rsidR="006B3658" w:rsidRDefault="006B3658" w:rsidP="00051F6E">
      <w:pPr>
        <w:pStyle w:val="ListParagraph"/>
      </w:pPr>
      <w:r>
        <w:t>- działalność profilaktyczna</w:t>
      </w:r>
    </w:p>
    <w:p w:rsidR="006B3658" w:rsidRDefault="006B3658" w:rsidP="00051F6E">
      <w:pPr>
        <w:pStyle w:val="ListParagraph"/>
      </w:pPr>
      <w:r>
        <w:t>- udział w pracach grup roboczych</w:t>
      </w:r>
    </w:p>
    <w:p w:rsidR="006B3658" w:rsidRDefault="006B3658" w:rsidP="002B1E0D">
      <w:pPr>
        <w:pStyle w:val="ListParagraph"/>
        <w:numPr>
          <w:ilvl w:val="0"/>
          <w:numId w:val="13"/>
        </w:numPr>
      </w:pPr>
      <w:r>
        <w:t>PUNKT KONSULTACYJNY W SZADKU</w:t>
      </w:r>
    </w:p>
    <w:p w:rsidR="006B3658" w:rsidRDefault="006B3658" w:rsidP="00051F6E">
      <w:pPr>
        <w:pStyle w:val="ListParagraph"/>
      </w:pPr>
      <w:r>
        <w:t xml:space="preserve">- diagnoza problemów klienta w zakresie uzależnień i przemocy, stworzenie planu pomocy </w:t>
      </w:r>
    </w:p>
    <w:p w:rsidR="006B3658" w:rsidRDefault="006B3658" w:rsidP="00051F6E">
      <w:pPr>
        <w:pStyle w:val="ListParagraph"/>
      </w:pPr>
      <w:r>
        <w:t>- udzielanie wsparcia</w:t>
      </w:r>
    </w:p>
    <w:p w:rsidR="006B3658" w:rsidRDefault="006B3658" w:rsidP="0032607C">
      <w:pPr>
        <w:pStyle w:val="ListParagraph"/>
      </w:pPr>
    </w:p>
    <w:p w:rsidR="006B3658" w:rsidRDefault="006B3658" w:rsidP="0032607C">
      <w:pPr>
        <w:pStyle w:val="ListParagraph"/>
        <w:ind w:left="0"/>
        <w:rPr>
          <w:b/>
        </w:rPr>
      </w:pPr>
      <w:r w:rsidRPr="0032607C">
        <w:rPr>
          <w:b/>
        </w:rPr>
        <w:t>IV.2</w:t>
      </w:r>
      <w:r>
        <w:rPr>
          <w:b/>
        </w:rPr>
        <w:t xml:space="preserve">  POTENCJAŁ W SFERZE ZASOBÓW LUDZKICH</w:t>
      </w:r>
    </w:p>
    <w:p w:rsidR="006B3658" w:rsidRDefault="006B3658" w:rsidP="0032607C">
      <w:pPr>
        <w:pStyle w:val="ListParagraph"/>
        <w:ind w:left="0"/>
        <w:rPr>
          <w:b/>
        </w:rPr>
      </w:pPr>
    </w:p>
    <w:p w:rsidR="006B3658" w:rsidRDefault="006B3658" w:rsidP="0032607C">
      <w:pPr>
        <w:pStyle w:val="ListParagraph"/>
        <w:numPr>
          <w:ilvl w:val="0"/>
          <w:numId w:val="17"/>
        </w:numPr>
      </w:pPr>
      <w:r w:rsidRPr="0032607C">
        <w:t>Doskonaląca się kadra</w:t>
      </w:r>
      <w:r>
        <w:t xml:space="preserve"> specjalistów udzielających wsparcia osobom dotkniętym przemocą, jej świadkom oraz sprawcom przemocy.</w:t>
      </w:r>
    </w:p>
    <w:p w:rsidR="006B3658" w:rsidRDefault="006B3658" w:rsidP="0032607C">
      <w:pPr>
        <w:pStyle w:val="ListParagraph"/>
        <w:numPr>
          <w:ilvl w:val="0"/>
          <w:numId w:val="17"/>
        </w:numPr>
      </w:pPr>
      <w:r>
        <w:t>Gotowość do współpracy międzyinstytucjonalnej oraz dialogu społecznego.</w:t>
      </w:r>
    </w:p>
    <w:p w:rsidR="006B3658" w:rsidRDefault="006B3658" w:rsidP="0032607C">
      <w:pPr>
        <w:pStyle w:val="ListParagraph"/>
        <w:numPr>
          <w:ilvl w:val="0"/>
          <w:numId w:val="17"/>
        </w:numPr>
      </w:pPr>
      <w:r>
        <w:t>Wzrastająca świadomość społeczna .</w:t>
      </w:r>
    </w:p>
    <w:p w:rsidR="006B3658" w:rsidRDefault="006B3658" w:rsidP="008E42D7">
      <w:pPr>
        <w:pStyle w:val="ListParagraph"/>
        <w:ind w:left="360"/>
      </w:pPr>
    </w:p>
    <w:p w:rsidR="006B3658" w:rsidRPr="0032607C" w:rsidRDefault="006B3658" w:rsidP="008E42D7">
      <w:pPr>
        <w:pStyle w:val="ListParagraph"/>
        <w:ind w:left="360"/>
      </w:pPr>
    </w:p>
    <w:p w:rsidR="006B3658" w:rsidRDefault="006B3658" w:rsidP="000832B9">
      <w:pPr>
        <w:rPr>
          <w:b/>
        </w:rPr>
      </w:pPr>
      <w:r>
        <w:rPr>
          <w:b/>
        </w:rPr>
        <w:t>V. ANALIZA SWOT</w:t>
      </w:r>
    </w:p>
    <w:p w:rsidR="006B3658" w:rsidRDefault="006B3658" w:rsidP="00120F76">
      <w:pPr>
        <w:jc w:val="both"/>
      </w:pPr>
      <w:r>
        <w:t xml:space="preserve">                            Dla  potrzeb  ujawnienia   faktycznego  stanu   systemu  przeciwdziałania   przemocy w rodzinie na terenie gminy i miasta Szadek pod jęto się określenia słabych i mocnych stron oraz szans i zagrożeń, które mogą pojawić się w trakcie realizacji zadań związanych z pomocą osobom doświadczającym przemocy. Przeprowadzona analiza potwierdza, że efektywność działań na rzecz wspierania rodzin winna bazować i rozwijać się na wykorzystaniu mocnych stron jakimi są w głównej mierze realizowane programy w obszarze społecznym oraz współpraca instytucji w ramach działalności Zespołu Interdyscyplinarnego.</w:t>
      </w:r>
    </w:p>
    <w:p w:rsidR="006B3658" w:rsidRPr="00414180" w:rsidRDefault="006B3658" w:rsidP="00120F76">
      <w:pPr>
        <w:jc w:val="both"/>
      </w:pPr>
      <w:r>
        <w:tab/>
      </w:r>
      <w:r>
        <w:tab/>
      </w:r>
      <w:r>
        <w:tab/>
      </w:r>
      <w:r>
        <w:tab/>
      </w:r>
      <w:r>
        <w:tab/>
      </w:r>
      <w:r>
        <w:tab/>
      </w:r>
      <w:r>
        <w:tab/>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6B3658" w:rsidRPr="00967F6A" w:rsidTr="00967F6A">
        <w:tc>
          <w:tcPr>
            <w:tcW w:w="4606" w:type="dxa"/>
          </w:tcPr>
          <w:p w:rsidR="006B3658" w:rsidRPr="00967F6A" w:rsidRDefault="006B3658" w:rsidP="00967F6A">
            <w:pPr>
              <w:spacing w:after="0" w:line="240" w:lineRule="auto"/>
            </w:pPr>
          </w:p>
          <w:p w:rsidR="006B3658" w:rsidRPr="00967F6A" w:rsidRDefault="006B3658" w:rsidP="00967F6A">
            <w:pPr>
              <w:spacing w:after="0" w:line="240" w:lineRule="auto"/>
              <w:rPr>
                <w:b/>
                <w:u w:val="single"/>
              </w:rPr>
            </w:pPr>
            <w:r w:rsidRPr="00967F6A">
              <w:rPr>
                <w:b/>
                <w:u w:val="single"/>
              </w:rPr>
              <w:t>MOCNE STRONY</w:t>
            </w:r>
          </w:p>
          <w:p w:rsidR="006B3658" w:rsidRPr="00967F6A" w:rsidRDefault="006B3658" w:rsidP="00967F6A">
            <w:pPr>
              <w:spacing w:after="0" w:line="240" w:lineRule="auto"/>
              <w:rPr>
                <w:sz w:val="18"/>
                <w:szCs w:val="18"/>
              </w:rPr>
            </w:pPr>
            <w:r w:rsidRPr="00967F6A">
              <w:rPr>
                <w:sz w:val="18"/>
                <w:szCs w:val="18"/>
              </w:rPr>
              <w:t>- Realizacja  programów  w  obszarze  problemów społecznych.</w:t>
            </w:r>
          </w:p>
          <w:p w:rsidR="006B3658" w:rsidRPr="00967F6A" w:rsidRDefault="006B3658" w:rsidP="00967F6A">
            <w:pPr>
              <w:spacing w:after="0" w:line="240" w:lineRule="auto"/>
              <w:rPr>
                <w:sz w:val="18"/>
                <w:szCs w:val="18"/>
              </w:rPr>
            </w:pPr>
            <w:r w:rsidRPr="00967F6A">
              <w:rPr>
                <w:sz w:val="18"/>
                <w:szCs w:val="18"/>
              </w:rPr>
              <w:t>-  Działalność  profilaktyczna   i  edukacyjna przez  placówki z terenu gminy i miasta Szadek.</w:t>
            </w:r>
          </w:p>
          <w:p w:rsidR="006B3658" w:rsidRPr="00967F6A" w:rsidRDefault="006B3658" w:rsidP="00967F6A">
            <w:pPr>
              <w:spacing w:after="0" w:line="240" w:lineRule="auto"/>
              <w:rPr>
                <w:sz w:val="18"/>
                <w:szCs w:val="18"/>
              </w:rPr>
            </w:pPr>
            <w:r w:rsidRPr="00967F6A">
              <w:rPr>
                <w:sz w:val="18"/>
                <w:szCs w:val="18"/>
              </w:rPr>
              <w:t>- Systematyczna współpraca instytucji w ramach funkcjonowania Zespołu Interdyscyplinarnego.</w:t>
            </w:r>
          </w:p>
          <w:p w:rsidR="006B3658" w:rsidRPr="00967F6A" w:rsidRDefault="006B3658" w:rsidP="00967F6A">
            <w:pPr>
              <w:spacing w:after="0" w:line="240" w:lineRule="auto"/>
              <w:rPr>
                <w:sz w:val="18"/>
                <w:szCs w:val="18"/>
              </w:rPr>
            </w:pPr>
            <w:r w:rsidRPr="00967F6A">
              <w:rPr>
                <w:sz w:val="18"/>
                <w:szCs w:val="18"/>
              </w:rPr>
              <w:t>- Oferta bezpłatnego poradnictwa prawnego, socjalnego oraz psychoterapeutycznego.</w:t>
            </w:r>
          </w:p>
          <w:p w:rsidR="006B3658" w:rsidRPr="00967F6A" w:rsidRDefault="006B3658" w:rsidP="00967F6A">
            <w:pPr>
              <w:spacing w:after="0" w:line="240" w:lineRule="auto"/>
              <w:jc w:val="both"/>
            </w:pPr>
          </w:p>
          <w:p w:rsidR="006B3658" w:rsidRPr="00967F6A" w:rsidRDefault="006B3658" w:rsidP="00967F6A">
            <w:pPr>
              <w:spacing w:after="0" w:line="240" w:lineRule="auto"/>
              <w:jc w:val="both"/>
            </w:pPr>
          </w:p>
        </w:tc>
        <w:tc>
          <w:tcPr>
            <w:tcW w:w="4606" w:type="dxa"/>
          </w:tcPr>
          <w:p w:rsidR="006B3658" w:rsidRPr="00967F6A" w:rsidRDefault="006B3658" w:rsidP="00967F6A">
            <w:pPr>
              <w:spacing w:after="0" w:line="240" w:lineRule="auto"/>
            </w:pPr>
          </w:p>
          <w:p w:rsidR="006B3658" w:rsidRPr="00967F6A" w:rsidRDefault="006B3658" w:rsidP="00967F6A">
            <w:pPr>
              <w:spacing w:after="0" w:line="240" w:lineRule="auto"/>
              <w:rPr>
                <w:b/>
                <w:u w:val="single"/>
              </w:rPr>
            </w:pPr>
            <w:r w:rsidRPr="00967F6A">
              <w:rPr>
                <w:b/>
                <w:u w:val="single"/>
              </w:rPr>
              <w:t>SŁABE STRONY</w:t>
            </w:r>
          </w:p>
          <w:p w:rsidR="006B3658" w:rsidRPr="00967F6A" w:rsidRDefault="006B3658" w:rsidP="00967F6A">
            <w:pPr>
              <w:spacing w:after="0" w:line="240" w:lineRule="auto"/>
              <w:rPr>
                <w:sz w:val="18"/>
                <w:szCs w:val="18"/>
              </w:rPr>
            </w:pPr>
            <w:r w:rsidRPr="00967F6A">
              <w:rPr>
                <w:sz w:val="18"/>
                <w:szCs w:val="18"/>
              </w:rPr>
              <w:t>- Zjawisko silnie zakorzenione w obyczajowości.</w:t>
            </w:r>
          </w:p>
          <w:p w:rsidR="006B3658" w:rsidRPr="00967F6A" w:rsidRDefault="006B3658" w:rsidP="00967F6A">
            <w:pPr>
              <w:spacing w:after="0" w:line="240" w:lineRule="auto"/>
              <w:rPr>
                <w:sz w:val="18"/>
                <w:szCs w:val="18"/>
              </w:rPr>
            </w:pPr>
            <w:r w:rsidRPr="00967F6A">
              <w:rPr>
                <w:sz w:val="18"/>
                <w:szCs w:val="18"/>
              </w:rPr>
              <w:t>- Niepełna diagnoza potrzeb w zakresie problemów rodziny i dziecka.</w:t>
            </w:r>
          </w:p>
          <w:p w:rsidR="006B3658" w:rsidRPr="00967F6A" w:rsidRDefault="006B3658" w:rsidP="00967F6A">
            <w:pPr>
              <w:spacing w:after="0" w:line="240" w:lineRule="auto"/>
              <w:rPr>
                <w:sz w:val="18"/>
                <w:szCs w:val="18"/>
              </w:rPr>
            </w:pPr>
            <w:r w:rsidRPr="00967F6A">
              <w:rPr>
                <w:sz w:val="18"/>
                <w:szCs w:val="18"/>
              </w:rPr>
              <w:t xml:space="preserve">- Słabo rozwinięta  sieć poradnictwa  specjalistycznego </w:t>
            </w:r>
          </w:p>
          <w:p w:rsidR="006B3658" w:rsidRPr="00967F6A" w:rsidRDefault="006B3658" w:rsidP="00967F6A">
            <w:pPr>
              <w:spacing w:after="0" w:line="240" w:lineRule="auto"/>
              <w:rPr>
                <w:sz w:val="18"/>
                <w:szCs w:val="18"/>
              </w:rPr>
            </w:pPr>
            <w:r w:rsidRPr="00967F6A">
              <w:rPr>
                <w:sz w:val="18"/>
                <w:szCs w:val="18"/>
              </w:rPr>
              <w:t xml:space="preserve"> w szczególności pomocy  dzieciom w  sytuacjach  kryzysowych.</w:t>
            </w:r>
          </w:p>
          <w:p w:rsidR="006B3658" w:rsidRPr="00967F6A" w:rsidRDefault="006B3658" w:rsidP="00967F6A">
            <w:pPr>
              <w:spacing w:after="0" w:line="240" w:lineRule="auto"/>
              <w:rPr>
                <w:sz w:val="18"/>
                <w:szCs w:val="18"/>
              </w:rPr>
            </w:pPr>
            <w:r w:rsidRPr="00967F6A">
              <w:rPr>
                <w:sz w:val="18"/>
                <w:szCs w:val="18"/>
              </w:rPr>
              <w:t>- Niedostateczna   liczba   oddziaływań   profilaktycznych</w:t>
            </w:r>
          </w:p>
          <w:p w:rsidR="006B3658" w:rsidRPr="00967F6A" w:rsidRDefault="006B3658" w:rsidP="00967F6A">
            <w:pPr>
              <w:spacing w:after="0" w:line="240" w:lineRule="auto"/>
              <w:rPr>
                <w:sz w:val="18"/>
                <w:szCs w:val="18"/>
              </w:rPr>
            </w:pPr>
            <w:r w:rsidRPr="00967F6A">
              <w:rPr>
                <w:sz w:val="18"/>
                <w:szCs w:val="18"/>
              </w:rPr>
              <w:t xml:space="preserve"> i edukacyjnych w zakresie pomocy psychologiczno – pedagogicznej na rzecz rodziny i dziecka.</w:t>
            </w:r>
          </w:p>
          <w:p w:rsidR="006B3658" w:rsidRPr="00967F6A" w:rsidRDefault="006B3658" w:rsidP="00967F6A">
            <w:pPr>
              <w:spacing w:after="0" w:line="240" w:lineRule="auto"/>
              <w:rPr>
                <w:sz w:val="18"/>
                <w:szCs w:val="18"/>
              </w:rPr>
            </w:pPr>
            <w:r w:rsidRPr="00967F6A">
              <w:rPr>
                <w:sz w:val="18"/>
                <w:szCs w:val="18"/>
              </w:rPr>
              <w:t>- Brak sądowych nakazów odbycia oddziaływań korekcyjno-edukacyjnych dla osób stosujących przemoc w rodzinie.</w:t>
            </w:r>
          </w:p>
        </w:tc>
      </w:tr>
      <w:tr w:rsidR="006B3658" w:rsidRPr="00967F6A" w:rsidTr="00967F6A">
        <w:tc>
          <w:tcPr>
            <w:tcW w:w="4606" w:type="dxa"/>
          </w:tcPr>
          <w:p w:rsidR="006B3658" w:rsidRPr="00967F6A" w:rsidRDefault="006B3658" w:rsidP="00967F6A">
            <w:pPr>
              <w:spacing w:after="0" w:line="240" w:lineRule="auto"/>
            </w:pPr>
          </w:p>
          <w:p w:rsidR="006B3658" w:rsidRPr="00967F6A" w:rsidRDefault="006B3658" w:rsidP="00967F6A">
            <w:pPr>
              <w:spacing w:after="0" w:line="240" w:lineRule="auto"/>
              <w:rPr>
                <w:b/>
                <w:u w:val="single"/>
              </w:rPr>
            </w:pPr>
            <w:r w:rsidRPr="00967F6A">
              <w:rPr>
                <w:b/>
                <w:u w:val="single"/>
              </w:rPr>
              <w:t>SZANSE</w:t>
            </w:r>
          </w:p>
          <w:p w:rsidR="006B3658" w:rsidRPr="00967F6A" w:rsidRDefault="006B3658" w:rsidP="00967F6A">
            <w:pPr>
              <w:spacing w:after="0" w:line="240" w:lineRule="auto"/>
              <w:rPr>
                <w:sz w:val="18"/>
                <w:szCs w:val="18"/>
              </w:rPr>
            </w:pPr>
            <w:r w:rsidRPr="00967F6A">
              <w:rPr>
                <w:sz w:val="18"/>
                <w:szCs w:val="18"/>
              </w:rPr>
              <w:t>- Zacieśnienie współpracy między instytucjami działającymi w obszarze przeciwdziałania przemocy w rodzinie.</w:t>
            </w:r>
          </w:p>
          <w:p w:rsidR="006B3658" w:rsidRPr="00967F6A" w:rsidRDefault="006B3658" w:rsidP="00967F6A">
            <w:pPr>
              <w:spacing w:after="0" w:line="240" w:lineRule="auto"/>
              <w:rPr>
                <w:sz w:val="18"/>
                <w:szCs w:val="18"/>
              </w:rPr>
            </w:pPr>
            <w:r w:rsidRPr="00967F6A">
              <w:rPr>
                <w:sz w:val="18"/>
                <w:szCs w:val="18"/>
              </w:rPr>
              <w:t>- Rozszerzenie   działalności   informacyjnej   w   zakresie problematyki   uzależnień    i   przeciwdziałania   przemocy w rodzinie wśród społeczności lokalnej.</w:t>
            </w:r>
          </w:p>
          <w:p w:rsidR="006B3658" w:rsidRPr="00967F6A" w:rsidRDefault="006B3658" w:rsidP="00967F6A">
            <w:pPr>
              <w:spacing w:after="0" w:line="240" w:lineRule="auto"/>
              <w:rPr>
                <w:sz w:val="18"/>
                <w:szCs w:val="18"/>
              </w:rPr>
            </w:pPr>
            <w:r w:rsidRPr="00967F6A">
              <w:rPr>
                <w:sz w:val="18"/>
                <w:szCs w:val="18"/>
              </w:rPr>
              <w:t>- Doskonalenie kompetencji wychowawczych rodziców jako   forma  pomocy psychologiczno - pedagogicznej.</w:t>
            </w:r>
          </w:p>
          <w:p w:rsidR="006B3658" w:rsidRPr="00967F6A" w:rsidRDefault="006B3658" w:rsidP="00967F6A">
            <w:pPr>
              <w:spacing w:after="0" w:line="240" w:lineRule="auto"/>
              <w:rPr>
                <w:sz w:val="18"/>
                <w:szCs w:val="18"/>
              </w:rPr>
            </w:pPr>
            <w:r w:rsidRPr="00967F6A">
              <w:rPr>
                <w:sz w:val="18"/>
                <w:szCs w:val="18"/>
              </w:rPr>
              <w:t>- Szkolenia dla osób pracujących w obszarze przeciwdziałania przemocy w rodzinie.</w:t>
            </w:r>
          </w:p>
          <w:p w:rsidR="006B3658" w:rsidRPr="00967F6A" w:rsidRDefault="006B3658" w:rsidP="00967F6A">
            <w:pPr>
              <w:spacing w:after="0" w:line="240" w:lineRule="auto"/>
              <w:rPr>
                <w:sz w:val="18"/>
                <w:szCs w:val="18"/>
              </w:rPr>
            </w:pPr>
            <w:r w:rsidRPr="00967F6A">
              <w:rPr>
                <w:sz w:val="18"/>
                <w:szCs w:val="18"/>
              </w:rPr>
              <w:t>- Inicjowanie lokalnych kampanii.</w:t>
            </w:r>
          </w:p>
          <w:p w:rsidR="006B3658" w:rsidRPr="00967F6A" w:rsidRDefault="006B3658" w:rsidP="00967F6A">
            <w:pPr>
              <w:spacing w:after="0" w:line="240" w:lineRule="auto"/>
              <w:rPr>
                <w:sz w:val="18"/>
                <w:szCs w:val="18"/>
              </w:rPr>
            </w:pPr>
            <w:r w:rsidRPr="00967F6A">
              <w:rPr>
                <w:sz w:val="18"/>
                <w:szCs w:val="18"/>
              </w:rPr>
              <w:t>- Poszukiwanie partnerów zaangażowanych w działalność na rzecz wspierania rodziny w sytuacjach kryzysowych.</w:t>
            </w:r>
          </w:p>
          <w:p w:rsidR="006B3658" w:rsidRPr="00967F6A" w:rsidRDefault="006B3658" w:rsidP="00967F6A">
            <w:pPr>
              <w:spacing w:after="0" w:line="240" w:lineRule="auto"/>
              <w:rPr>
                <w:sz w:val="18"/>
                <w:szCs w:val="18"/>
              </w:rPr>
            </w:pPr>
            <w:r w:rsidRPr="00967F6A">
              <w:rPr>
                <w:sz w:val="18"/>
                <w:szCs w:val="18"/>
              </w:rPr>
              <w:t>- Możliwość pozyskiwania środków z różnych źródeł finansowania.</w:t>
            </w:r>
          </w:p>
          <w:p w:rsidR="006B3658" w:rsidRPr="00967F6A" w:rsidRDefault="006B3658" w:rsidP="00967F6A">
            <w:pPr>
              <w:spacing w:after="0" w:line="240" w:lineRule="auto"/>
            </w:pPr>
          </w:p>
          <w:p w:rsidR="006B3658" w:rsidRPr="00967F6A" w:rsidRDefault="006B3658" w:rsidP="00967F6A">
            <w:pPr>
              <w:spacing w:after="0" w:line="240" w:lineRule="auto"/>
            </w:pPr>
          </w:p>
          <w:p w:rsidR="006B3658" w:rsidRPr="00967F6A" w:rsidRDefault="006B3658" w:rsidP="00967F6A">
            <w:pPr>
              <w:spacing w:after="0" w:line="240" w:lineRule="auto"/>
            </w:pPr>
          </w:p>
        </w:tc>
        <w:tc>
          <w:tcPr>
            <w:tcW w:w="4606" w:type="dxa"/>
          </w:tcPr>
          <w:p w:rsidR="006B3658" w:rsidRPr="00967F6A" w:rsidRDefault="006B3658" w:rsidP="00967F6A">
            <w:pPr>
              <w:spacing w:after="0" w:line="240" w:lineRule="auto"/>
            </w:pPr>
          </w:p>
          <w:p w:rsidR="006B3658" w:rsidRPr="00967F6A" w:rsidRDefault="006B3658" w:rsidP="00967F6A">
            <w:pPr>
              <w:spacing w:after="0" w:line="240" w:lineRule="auto"/>
              <w:rPr>
                <w:b/>
                <w:u w:val="single"/>
              </w:rPr>
            </w:pPr>
            <w:r w:rsidRPr="00967F6A">
              <w:rPr>
                <w:b/>
                <w:u w:val="single"/>
              </w:rPr>
              <w:t>ZAGROŻENIA</w:t>
            </w:r>
          </w:p>
          <w:p w:rsidR="006B3658" w:rsidRPr="00967F6A" w:rsidRDefault="006B3658" w:rsidP="00967F6A">
            <w:pPr>
              <w:spacing w:after="0" w:line="240" w:lineRule="auto"/>
              <w:rPr>
                <w:sz w:val="18"/>
                <w:szCs w:val="18"/>
              </w:rPr>
            </w:pPr>
            <w:r w:rsidRPr="00967F6A">
              <w:rPr>
                <w:sz w:val="18"/>
                <w:szCs w:val="18"/>
              </w:rPr>
              <w:t>- Kryzys rodziny = wzrost liczby rodzin dysfunkcyjnych.</w:t>
            </w:r>
          </w:p>
          <w:p w:rsidR="006B3658" w:rsidRPr="00967F6A" w:rsidRDefault="006B3658" w:rsidP="00967F6A">
            <w:pPr>
              <w:spacing w:after="0" w:line="240" w:lineRule="auto"/>
              <w:rPr>
                <w:sz w:val="18"/>
                <w:szCs w:val="18"/>
              </w:rPr>
            </w:pPr>
            <w:r w:rsidRPr="00967F6A">
              <w:t xml:space="preserve">- </w:t>
            </w:r>
            <w:r w:rsidRPr="00967F6A">
              <w:rPr>
                <w:sz w:val="18"/>
                <w:szCs w:val="18"/>
              </w:rPr>
              <w:t>Wypalenie zawodowe osób zajmujących się przeciwdziałaniem przemocy w rodzinie.</w:t>
            </w:r>
          </w:p>
          <w:p w:rsidR="006B3658" w:rsidRPr="00967F6A" w:rsidRDefault="006B3658" w:rsidP="00967F6A">
            <w:pPr>
              <w:spacing w:after="0" w:line="240" w:lineRule="auto"/>
              <w:rPr>
                <w:sz w:val="18"/>
                <w:szCs w:val="18"/>
              </w:rPr>
            </w:pPr>
            <w:r w:rsidRPr="00967F6A">
              <w:rPr>
                <w:sz w:val="18"/>
                <w:szCs w:val="18"/>
              </w:rPr>
              <w:t>- Uzależnienia członków rodzin.</w:t>
            </w:r>
          </w:p>
          <w:p w:rsidR="006B3658" w:rsidRPr="00967F6A" w:rsidRDefault="006B3658" w:rsidP="00967F6A">
            <w:pPr>
              <w:spacing w:after="0" w:line="240" w:lineRule="auto"/>
              <w:rPr>
                <w:sz w:val="18"/>
                <w:szCs w:val="18"/>
              </w:rPr>
            </w:pPr>
            <w:r w:rsidRPr="00967F6A">
              <w:rPr>
                <w:sz w:val="18"/>
                <w:szCs w:val="18"/>
              </w:rPr>
              <w:t>- Wzrost liczby osób wymagających oddziaływań korekcyjno-edukacyjnych oraz psychologiczno-terapeutycznych.</w:t>
            </w:r>
          </w:p>
          <w:p w:rsidR="006B3658" w:rsidRPr="00967F6A" w:rsidRDefault="006B3658" w:rsidP="00967F6A">
            <w:pPr>
              <w:spacing w:after="0" w:line="240" w:lineRule="auto"/>
              <w:rPr>
                <w:sz w:val="18"/>
                <w:szCs w:val="18"/>
              </w:rPr>
            </w:pPr>
            <w:r w:rsidRPr="00967F6A">
              <w:rPr>
                <w:sz w:val="18"/>
                <w:szCs w:val="18"/>
              </w:rPr>
              <w:t>- Wzrost demoralizacji wśród dzieci i młodzieży.</w:t>
            </w:r>
          </w:p>
          <w:p w:rsidR="006B3658" w:rsidRPr="00967F6A" w:rsidRDefault="006B3658" w:rsidP="00967F6A">
            <w:pPr>
              <w:spacing w:after="0" w:line="240" w:lineRule="auto"/>
              <w:rPr>
                <w:sz w:val="18"/>
                <w:szCs w:val="18"/>
              </w:rPr>
            </w:pPr>
          </w:p>
          <w:p w:rsidR="006B3658" w:rsidRPr="00967F6A" w:rsidRDefault="006B3658" w:rsidP="00967F6A">
            <w:pPr>
              <w:spacing w:after="0" w:line="240" w:lineRule="auto"/>
              <w:rPr>
                <w:sz w:val="18"/>
                <w:szCs w:val="18"/>
              </w:rPr>
            </w:pPr>
          </w:p>
        </w:tc>
      </w:tr>
    </w:tbl>
    <w:p w:rsidR="006B3658" w:rsidRDefault="006B3658" w:rsidP="000832B9"/>
    <w:p w:rsidR="006B3658" w:rsidRDefault="006B3658" w:rsidP="000832B9"/>
    <w:p w:rsidR="006B3658" w:rsidRDefault="006B3658" w:rsidP="000832B9">
      <w:pPr>
        <w:rPr>
          <w:b/>
        </w:rPr>
      </w:pPr>
      <w:r>
        <w:rPr>
          <w:b/>
        </w:rPr>
        <w:t>VI. ZAŁOŻENIA PROGRAMU</w:t>
      </w:r>
    </w:p>
    <w:p w:rsidR="006B3658" w:rsidRDefault="006B3658" w:rsidP="00C65CAF">
      <w:pPr>
        <w:jc w:val="both"/>
      </w:pPr>
      <w:r>
        <w:rPr>
          <w:b/>
        </w:rPr>
        <w:tab/>
        <w:t xml:space="preserve">        </w:t>
      </w:r>
      <w:r>
        <w:t>Program    jest    dokumentem    opracowanym     przez     Przewodniczącą     Zespołu Interdyscyplinarnego w Szadku na podstawie wytycznych Krajowego Programu Przeciwdziałania Przemocy w Rodzinie. Głównym założeniem jest kompleksowość i interdyscyplinarność działań ujętych w ramy sprawnie funkcjonującego systemu ukierunkowanego na wsparcie  i ochronę osób doświadczających przemocy, edukację i pomoc w korygowaniu zachowań osób stosujących przemoc, edukację kadr instytucji zaangażowanych w przeciwdziałanie przemocy w rodzinie oraz szeroko ujętą edukację społeczeństwa lokalnego, co może doprowadzić do trwałych zmian postaw społeczeństwa wobec opisywanego problemu.</w:t>
      </w:r>
    </w:p>
    <w:p w:rsidR="006B3658" w:rsidRDefault="006B3658" w:rsidP="009451AC">
      <w:pPr>
        <w:jc w:val="both"/>
      </w:pPr>
      <w:r>
        <w:t xml:space="preserve">                         Przemoc   w  rodzinie    należy   rozpatrywać    wielowymiarowo,   z     perspektywy psychologicznej, prawnej, ekonomicznej, społecznej i moralnej. Z tego też względu przeciwdziałanie przemocy w rodzinie wymaga systemowego podejścia, z zaangażowaniem wszystkich podmiotów zajmujących się pośrednio czy bezpośrednio tą kwestią.</w:t>
      </w:r>
    </w:p>
    <w:p w:rsidR="006B3658" w:rsidRDefault="006B3658" w:rsidP="009451AC">
      <w:pPr>
        <w:jc w:val="both"/>
      </w:pPr>
      <w:r>
        <w:tab/>
      </w:r>
      <w:r>
        <w:tab/>
      </w:r>
      <w:r>
        <w:tab/>
      </w:r>
      <w:r>
        <w:tab/>
      </w:r>
      <w:r>
        <w:tab/>
      </w:r>
      <w:r>
        <w:tab/>
      </w:r>
      <w:r>
        <w:tab/>
      </w:r>
      <w:r>
        <w:tab/>
      </w:r>
      <w:r>
        <w:tab/>
      </w:r>
      <w:r>
        <w:tab/>
      </w:r>
      <w:r>
        <w:tab/>
      </w:r>
      <w:r>
        <w:tab/>
      </w:r>
    </w:p>
    <w:p w:rsidR="006B3658" w:rsidRDefault="006B3658" w:rsidP="009451AC">
      <w:pPr>
        <w:jc w:val="both"/>
      </w:pPr>
    </w:p>
    <w:p w:rsidR="006B3658" w:rsidRDefault="006B3658" w:rsidP="00C65CAF">
      <w:pPr>
        <w:rPr>
          <w:b/>
        </w:rPr>
      </w:pPr>
      <w:r>
        <w:rPr>
          <w:b/>
        </w:rPr>
        <w:t>VI. 1 KIERUNKI DZIAŁAŃ</w:t>
      </w:r>
    </w:p>
    <w:p w:rsidR="006B3658" w:rsidRDefault="006B3658" w:rsidP="00493F16">
      <w:pPr>
        <w:jc w:val="both"/>
      </w:pPr>
      <w:r w:rsidRPr="009451AC">
        <w:t xml:space="preserve">                          W </w:t>
      </w:r>
      <w:r>
        <w:t xml:space="preserve"> </w:t>
      </w:r>
      <w:r w:rsidRPr="009451AC">
        <w:t>celu</w:t>
      </w:r>
      <w:r>
        <w:t xml:space="preserve">   zwiększenia  skuteczności przeciwdziałania przemocy w rodzinie na terenie Gminy i Miasta Szadek określono główne kierunki działań oraz sprecyzowano grupę odbiorców, do których są one kierowane. Każde z działań przypisane jest konkretnym podmiotom działającym na rzecz przeciwdziałania przemocy w rodzinie, odpowiedzialnym za ich realizację oraz koniecznością monitorowania Programu. Główne kierunki działań to:</w:t>
      </w:r>
    </w:p>
    <w:p w:rsidR="006B3658" w:rsidRDefault="006B3658" w:rsidP="00493F16">
      <w:pPr>
        <w:jc w:val="both"/>
      </w:pPr>
      <w:r>
        <w:t>1. Opracowanie pełnej diagnozy zjawiska przemocy w rodzinie na terenie gminy i miasta Szadek przez Zespół Interdyscyplinarny.</w:t>
      </w:r>
    </w:p>
    <w:p w:rsidR="006B3658" w:rsidRDefault="006B3658" w:rsidP="00493F16">
      <w:pPr>
        <w:jc w:val="both"/>
      </w:pPr>
      <w:r>
        <w:t>2. Profilaktyka i  edukacja społeczna  w  zakresie  zjawiska przemocy w rodzinie – obszar kierowany do społeczeństwa lokalnego , w tym osób i rodzin zagrożonych zjawiskiem przemocy w rodzinie.</w:t>
      </w:r>
    </w:p>
    <w:p w:rsidR="006B3658" w:rsidRDefault="006B3658" w:rsidP="00493F16">
      <w:pPr>
        <w:jc w:val="both"/>
      </w:pPr>
      <w:r>
        <w:t>3.Ochrona  i  pomoc  osobom  doświadczającym  przemocy  w  rodzinie  –  obszar skierowany do osób dotkniętych przemocą w rodzinie, o których mowa w art. 2 pkt 1 ustawy o przeciwdziałaniu przemocy w rodzinie.</w:t>
      </w:r>
    </w:p>
    <w:p w:rsidR="006B3658" w:rsidRDefault="006B3658" w:rsidP="00493F16">
      <w:pPr>
        <w:jc w:val="both"/>
      </w:pPr>
      <w:r>
        <w:t>4.Oddziaływania   wobec   osób  stosujących  przemoc  w  rodzinie  –  obszar  skierowany   do   osób stosujących przemoc w rodzinie.</w:t>
      </w:r>
    </w:p>
    <w:p w:rsidR="006B3658" w:rsidRPr="0079338E" w:rsidRDefault="006B3658" w:rsidP="00493F16">
      <w:pPr>
        <w:jc w:val="both"/>
      </w:pPr>
      <w:r>
        <w:t>5. Podnoszenie    kompetencji   przedstawicieli   podmiotów   zaangażowanych   w     przeciwdziałanie przemocy w rodzinie i zacieśnienie współpracy pomiędzy nimi – obszar kierowany do przedstawicieli instytucji realizujących zadania z zakresu przeciwdziałania przemocy w rodzinie</w:t>
      </w:r>
    </w:p>
    <w:p w:rsidR="006B3658" w:rsidRDefault="006B3658" w:rsidP="00493F16">
      <w:pPr>
        <w:jc w:val="both"/>
      </w:pPr>
      <w:r>
        <w:t xml:space="preserve">                                                                                                                                                           </w:t>
      </w:r>
    </w:p>
    <w:p w:rsidR="006B3658" w:rsidRDefault="006B3658" w:rsidP="000832B9">
      <w:pPr>
        <w:rPr>
          <w:b/>
        </w:rPr>
      </w:pPr>
      <w:r>
        <w:rPr>
          <w:b/>
        </w:rPr>
        <w:t>VII.  CELE PROGRAMU</w:t>
      </w:r>
    </w:p>
    <w:p w:rsidR="006B3658" w:rsidRDefault="006B3658" w:rsidP="000832B9">
      <w:pPr>
        <w:rPr>
          <w:b/>
        </w:rPr>
      </w:pPr>
      <w:r>
        <w:rPr>
          <w:b/>
        </w:rPr>
        <w:t xml:space="preserve">Cel główny:   </w:t>
      </w:r>
    </w:p>
    <w:p w:rsidR="006B3658" w:rsidRDefault="006B3658" w:rsidP="000832B9">
      <w:pPr>
        <w:rPr>
          <w:b/>
        </w:rPr>
      </w:pPr>
      <w:r>
        <w:rPr>
          <w:b/>
        </w:rPr>
        <w:t xml:space="preserve"> Zwiększenie  skuteczności  przeciwdziałania przemocy  w  rodzinie  na  terenie  gminy   i  miasta Szadek.</w:t>
      </w:r>
    </w:p>
    <w:p w:rsidR="006B3658" w:rsidRDefault="006B3658" w:rsidP="00A9140B">
      <w:pPr>
        <w:rPr>
          <w:b/>
        </w:rPr>
      </w:pPr>
      <w:r>
        <w:rPr>
          <w:b/>
        </w:rPr>
        <w:t>Cele szczegółowe:</w:t>
      </w:r>
    </w:p>
    <w:p w:rsidR="006B3658" w:rsidRPr="00FD6903" w:rsidRDefault="006B3658" w:rsidP="00FD6903">
      <w:pPr>
        <w:rPr>
          <w:b/>
        </w:rPr>
      </w:pPr>
      <w:r>
        <w:rPr>
          <w:b/>
        </w:rPr>
        <w:t>I.</w:t>
      </w:r>
      <w:r w:rsidRPr="00FD6903">
        <w:rPr>
          <w:b/>
        </w:rPr>
        <w:t>Wzrost oddziaływań profilaktycznych i edukacyjnych w zakresie zjawiska przemocy w rodzinie.</w:t>
      </w:r>
    </w:p>
    <w:p w:rsidR="006B3658" w:rsidRDefault="006B3658" w:rsidP="00A9140B">
      <w:pPr>
        <w:rPr>
          <w:b/>
        </w:rPr>
      </w:pPr>
      <w:r>
        <w:rPr>
          <w:b/>
        </w:rPr>
        <w:t>II.Zintensyfikowanie działań w zakresie ochrony i udzielania pomocy osobom dotkniętym przemocą w rodzinie.</w:t>
      </w:r>
    </w:p>
    <w:p w:rsidR="006B3658" w:rsidRDefault="006B3658" w:rsidP="00A9140B">
      <w:pPr>
        <w:rPr>
          <w:b/>
        </w:rPr>
      </w:pPr>
      <w:r>
        <w:rPr>
          <w:b/>
        </w:rPr>
        <w:t>III. Zwiększenie skuteczności oddziaływań wobec osób stosujących przemoc w rodzinie.</w:t>
      </w:r>
    </w:p>
    <w:p w:rsidR="006B3658" w:rsidRDefault="006B3658" w:rsidP="00A9140B">
      <w:pPr>
        <w:rPr>
          <w:b/>
        </w:rPr>
      </w:pPr>
      <w:r>
        <w:rPr>
          <w:b/>
        </w:rPr>
        <w:t>IV.Rozwijanie współpracy interdyscyplinarnej poprzez podnoszenie kompetencji przedstawicieli zaangażowanych w przeciwdziałanie przemocy w rodzinie.</w:t>
      </w:r>
    </w:p>
    <w:p w:rsidR="006B3658" w:rsidRDefault="006B3658" w:rsidP="00A9140B">
      <w:pPr>
        <w:rPr>
          <w:b/>
        </w:rPr>
      </w:pPr>
    </w:p>
    <w:p w:rsidR="006B3658" w:rsidRDefault="006B3658" w:rsidP="00A9140B">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6B3658" w:rsidRDefault="006B3658" w:rsidP="00A9140B">
      <w:pPr>
        <w:rPr>
          <w:b/>
        </w:rPr>
      </w:pPr>
    </w:p>
    <w:p w:rsidR="006B3658" w:rsidRDefault="006B3658" w:rsidP="00A9140B">
      <w:pPr>
        <w:rPr>
          <w:b/>
        </w:rPr>
      </w:pPr>
      <w:r>
        <w:rPr>
          <w:b/>
        </w:rPr>
        <w:t>VIII. ZADANIA DO REALIZACJI. REALIZATORZY.</w:t>
      </w:r>
    </w:p>
    <w:p w:rsidR="006B3658" w:rsidRDefault="006B3658" w:rsidP="00A9140B">
      <w:pPr>
        <w:rPr>
          <w:b/>
        </w:rPr>
      </w:pPr>
      <w:r>
        <w:rPr>
          <w:b/>
        </w:rPr>
        <w:t>Cel I :    Wzrost  oddziaływań  profilaktycznych i edukacja społeczna w zakresie zjawiska przemocy w rodzinie .</w:t>
      </w:r>
    </w:p>
    <w:p w:rsidR="006B3658" w:rsidRDefault="006B3658" w:rsidP="00544366">
      <w:pPr>
        <w:rPr>
          <w:b/>
        </w:rPr>
      </w:pPr>
      <w:r>
        <w:rPr>
          <w:b/>
        </w:rPr>
        <w:t>Zadanie 1: Prowadzenie statystyk i analiz dotyczących zjawiska przemocy w rodzinie na terenie gminy i miasta Szadek.</w:t>
      </w:r>
    </w:p>
    <w:p w:rsidR="006B3658" w:rsidRDefault="006B3658" w:rsidP="00544366">
      <w:pPr>
        <w:rPr>
          <w:b/>
        </w:rPr>
      </w:pPr>
      <w:r>
        <w:rPr>
          <w:b/>
        </w:rPr>
        <w:t xml:space="preserve">Działania: </w:t>
      </w:r>
    </w:p>
    <w:p w:rsidR="006B3658" w:rsidRDefault="006B3658" w:rsidP="00544366">
      <w:r w:rsidRPr="00544366">
        <w:t>1.Prowadzenie</w:t>
      </w:r>
      <w:r>
        <w:t xml:space="preserve">  statystyk   w   zakresie  zjawiska   przemocy   w  rodzinie  przez   wszystkie   podmioty i instytucje zgodnie z obligatoryjnymi wymogami resortowymi oraz w sposób wynikający z programu.</w:t>
      </w:r>
    </w:p>
    <w:p w:rsidR="006B3658" w:rsidRDefault="006B3658" w:rsidP="00544366">
      <w:r>
        <w:t>2. Sporządzanie sprawozdań z działań w środowiskach dotkniętych problemem przemocy w rodzinie.</w:t>
      </w:r>
    </w:p>
    <w:p w:rsidR="006B3658" w:rsidRDefault="006B3658" w:rsidP="00544366">
      <w:pPr>
        <w:rPr>
          <w:b/>
        </w:rPr>
      </w:pPr>
      <w:r>
        <w:rPr>
          <w:b/>
        </w:rPr>
        <w:t>Realizatorzy:</w:t>
      </w:r>
    </w:p>
    <w:p w:rsidR="006B3658" w:rsidRDefault="006B3658" w:rsidP="00544366">
      <w:r>
        <w:t>Miejsko – Gminny Ośrodek Pomocy Społecznej w Szadku, Zespół Interdyscyplinarny.</w:t>
      </w:r>
    </w:p>
    <w:p w:rsidR="006B3658" w:rsidRDefault="006B3658" w:rsidP="00544366">
      <w:pPr>
        <w:rPr>
          <w:b/>
        </w:rPr>
      </w:pPr>
      <w:r>
        <w:rPr>
          <w:b/>
        </w:rPr>
        <w:t>Wskaźniki:</w:t>
      </w:r>
    </w:p>
    <w:p w:rsidR="006B3658" w:rsidRDefault="006B3658" w:rsidP="00CD60EC">
      <w:pPr>
        <w:pStyle w:val="ListParagraph"/>
        <w:numPr>
          <w:ilvl w:val="0"/>
          <w:numId w:val="25"/>
        </w:numPr>
      </w:pPr>
      <w:r>
        <w:t>liczba   sporządzonych  diagnoz,  raportów   i  sprawozdań  dotyczących  zjawiska  przemocy w rodzinie</w:t>
      </w:r>
    </w:p>
    <w:p w:rsidR="006B3658" w:rsidRDefault="006B3658" w:rsidP="00CD60EC">
      <w:pPr>
        <w:pStyle w:val="ListParagraph"/>
        <w:numPr>
          <w:ilvl w:val="0"/>
          <w:numId w:val="25"/>
        </w:numPr>
      </w:pPr>
      <w:r>
        <w:t>liczba podmiotów składających sprawozdanie z programu do Przewodniczącego Zespołu Interdyscyplinarnego w Szadku</w:t>
      </w:r>
    </w:p>
    <w:p w:rsidR="006B3658" w:rsidRDefault="006B3658" w:rsidP="00CD60EC">
      <w:pPr>
        <w:pStyle w:val="ListParagraph"/>
        <w:numPr>
          <w:ilvl w:val="0"/>
          <w:numId w:val="25"/>
        </w:numPr>
      </w:pPr>
      <w:r>
        <w:t>liczba corocznych raportów, analiz czynników sprzyjających i utrudniających skuteczną pomoc osobom dotkniętym przemocą w rodzinie.</w:t>
      </w:r>
    </w:p>
    <w:p w:rsidR="006B3658" w:rsidRDefault="006B3658" w:rsidP="00FF2B87">
      <w:pPr>
        <w:pStyle w:val="ListParagraph"/>
      </w:pPr>
    </w:p>
    <w:p w:rsidR="006B3658" w:rsidRDefault="006B3658" w:rsidP="00FF2B87">
      <w:pPr>
        <w:pStyle w:val="ListParagraph"/>
        <w:ind w:left="142"/>
        <w:rPr>
          <w:b/>
        </w:rPr>
      </w:pPr>
      <w:r>
        <w:rPr>
          <w:b/>
        </w:rPr>
        <w:t>Zadanie 2: Diagnozowanie   i   monitorowanie  zjawiska  przemocy  w  rodzinie  na  terenie  gminy i miasta Szadek.</w:t>
      </w:r>
    </w:p>
    <w:p w:rsidR="006B3658" w:rsidRDefault="006B3658" w:rsidP="00FF2B87">
      <w:pPr>
        <w:pStyle w:val="ListParagraph"/>
        <w:ind w:left="142"/>
      </w:pPr>
      <w:r>
        <w:rPr>
          <w:b/>
        </w:rPr>
        <w:t>Działania:</w:t>
      </w:r>
    </w:p>
    <w:p w:rsidR="006B3658" w:rsidRDefault="006B3658" w:rsidP="00FF2B87">
      <w:pPr>
        <w:pStyle w:val="ListParagraph"/>
        <w:ind w:left="142"/>
      </w:pPr>
      <w:r>
        <w:t>1.Ananliza danych statystycznych zgromadzonych  w ramach procedury „Niebieskie Karty”.</w:t>
      </w:r>
    </w:p>
    <w:p w:rsidR="006B3658" w:rsidRDefault="006B3658" w:rsidP="00FF2B87">
      <w:pPr>
        <w:pStyle w:val="ListParagraph"/>
        <w:ind w:left="142"/>
      </w:pPr>
      <w:r>
        <w:t>2.Diagnozowanie    skali   zjawiska   i   monitorowanie   zmian   przez    Zespół   Interdyscyplinarny</w:t>
      </w:r>
    </w:p>
    <w:p w:rsidR="006B3658" w:rsidRDefault="006B3658" w:rsidP="00FF2B87">
      <w:pPr>
        <w:pStyle w:val="ListParagraph"/>
        <w:ind w:left="142"/>
      </w:pPr>
      <w:r>
        <w:t xml:space="preserve"> na podstawie danych pozyskanych z instytucji działających w obszarze przeciwdziałania przemocy w rodzinie.</w:t>
      </w:r>
    </w:p>
    <w:p w:rsidR="006B3658" w:rsidRDefault="006B3658" w:rsidP="00FF2B87">
      <w:pPr>
        <w:pStyle w:val="ListParagraph"/>
        <w:ind w:left="142"/>
        <w:rPr>
          <w:b/>
        </w:rPr>
      </w:pPr>
      <w:r>
        <w:rPr>
          <w:b/>
        </w:rPr>
        <w:t>Realizatorzy:</w:t>
      </w:r>
    </w:p>
    <w:p w:rsidR="006B3658" w:rsidRDefault="006B3658" w:rsidP="00B058C7">
      <w:pPr>
        <w:pStyle w:val="ListParagraph"/>
        <w:ind w:left="142"/>
        <w:jc w:val="both"/>
      </w:pPr>
      <w:r>
        <w:t>Zespół Interdyscyplinarny, Miejsko – Gminny Ośrodek Pomocy Społecznej w Szadku, Samodzielny Publiczny Zakład Opieki Zdrowotnej w Szadku,  placówki oświatowe z terenu Gminy i Miasta Szadek, Komenda Powiatowa Policji w Zduńskiej Woli, Sąd Rejonowy w Zduńskiej Woli, Prokuratura Rejonowa w Zduńskiej Woli, Komisja Rozwiązywania Problemów Alkoholowych w Szadku, Punkt Konsultacyjny w Szadku, Powiatowy Ośrodek Interwencji Kryzysowej w Zduńskiej Woli, Powiatowy Ośrodek Pomocy Pokrzywdzonych Przestępstwem w Zduńskiej Woli, Urząd Gminy i Miasta Szadek, Poradnia Psychologiczno – Pedagogiczna w Zduńskiej Woli.</w:t>
      </w:r>
    </w:p>
    <w:p w:rsidR="006B3658" w:rsidRDefault="006B3658" w:rsidP="005D289A">
      <w:pPr>
        <w:pStyle w:val="ListParagraph"/>
        <w:ind w:left="142"/>
        <w:rPr>
          <w:b/>
        </w:rPr>
      </w:pPr>
      <w:r>
        <w:rPr>
          <w:b/>
        </w:rPr>
        <w:t>Wskaźniki:</w:t>
      </w:r>
    </w:p>
    <w:p w:rsidR="006B3658" w:rsidRDefault="006B3658" w:rsidP="005D289A">
      <w:pPr>
        <w:pStyle w:val="ListParagraph"/>
        <w:numPr>
          <w:ilvl w:val="0"/>
          <w:numId w:val="26"/>
        </w:numPr>
      </w:pPr>
      <w:r w:rsidRPr="005D289A">
        <w:t xml:space="preserve">liczba wszczętych </w:t>
      </w:r>
      <w:r>
        <w:t xml:space="preserve"> i </w:t>
      </w:r>
      <w:r w:rsidRPr="005D289A">
        <w:t>z</w:t>
      </w:r>
      <w:r>
        <w:t>akończonych procedur „ Niebieska Karta”</w:t>
      </w:r>
    </w:p>
    <w:p w:rsidR="006B3658" w:rsidRDefault="006B3658" w:rsidP="005D289A">
      <w:pPr>
        <w:pStyle w:val="ListParagraph"/>
        <w:numPr>
          <w:ilvl w:val="0"/>
          <w:numId w:val="26"/>
        </w:numPr>
      </w:pPr>
      <w:r>
        <w:t>liczba sporządzonych procedur „Niebieska Karta  - część A „ przez przedstawicieli poszczególnych podmiotów wszczynających procedurę</w:t>
      </w:r>
    </w:p>
    <w:p w:rsidR="006B3658" w:rsidRDefault="006B3658" w:rsidP="005D289A">
      <w:pPr>
        <w:pStyle w:val="ListParagraph"/>
        <w:numPr>
          <w:ilvl w:val="0"/>
          <w:numId w:val="26"/>
        </w:numPr>
      </w:pPr>
      <w:r>
        <w:t>liczba kontynuowanych w danym roku procedur „Niebieskie Karty” wszczętych w latach poprzedzających rok sprawozdawczy</w:t>
      </w:r>
    </w:p>
    <w:p w:rsidR="006B3658" w:rsidRDefault="006B3658" w:rsidP="005D289A">
      <w:pPr>
        <w:pStyle w:val="ListParagraph"/>
        <w:numPr>
          <w:ilvl w:val="0"/>
          <w:numId w:val="26"/>
        </w:numPr>
      </w:pPr>
      <w:r>
        <w:t>liczba wypełnionych formularzy „ Niebieska Karta – część A „ dokumentujących kolejne zdarzenia stosowania przemocy w sprawach toczących się procedur „Niebieskie Karty”</w:t>
      </w:r>
    </w:p>
    <w:p w:rsidR="006B3658" w:rsidRDefault="006B3658" w:rsidP="005D289A">
      <w:pPr>
        <w:pStyle w:val="ListParagraph"/>
        <w:numPr>
          <w:ilvl w:val="0"/>
          <w:numId w:val="26"/>
        </w:numPr>
      </w:pPr>
      <w:r>
        <w:t>liczba osób i rodzin objętych w danym roku działaniami w ramach procedury „Niebieskie Karty”, w tym ze względu na problem przemocy : psychicznej, fizycznej i seksualnej.</w:t>
      </w:r>
    </w:p>
    <w:p w:rsidR="006B3658" w:rsidRDefault="006B3658" w:rsidP="005D289A">
      <w:pPr>
        <w:pStyle w:val="ListParagraph"/>
        <w:numPr>
          <w:ilvl w:val="0"/>
          <w:numId w:val="26"/>
        </w:numPr>
      </w:pPr>
      <w:r>
        <w:t>liczba osób doświadczających przemocy w rodzinie, objętych w danym roku działaniami w ramach procedury „Niebieskie Karty”</w:t>
      </w:r>
    </w:p>
    <w:p w:rsidR="006B3658" w:rsidRDefault="006B3658" w:rsidP="005D289A">
      <w:pPr>
        <w:pStyle w:val="ListParagraph"/>
        <w:numPr>
          <w:ilvl w:val="0"/>
          <w:numId w:val="26"/>
        </w:numPr>
      </w:pPr>
      <w:r>
        <w:t>liczba osób podejrzewanych o stosowanie przemocy w rodzinie, objętych w danym roku działaniami w ramach procedury „ Niebieskie Karty”</w:t>
      </w:r>
    </w:p>
    <w:p w:rsidR="006B3658" w:rsidRDefault="006B3658" w:rsidP="005D289A">
      <w:pPr>
        <w:pStyle w:val="ListParagraph"/>
        <w:numPr>
          <w:ilvl w:val="0"/>
          <w:numId w:val="26"/>
        </w:numPr>
      </w:pPr>
      <w:r>
        <w:t xml:space="preserve">liczba zakończonych procedur „Niebieskie Karty” z uwagi na ustanie przemocy w rodzinie </w:t>
      </w:r>
    </w:p>
    <w:p w:rsidR="006B3658" w:rsidRDefault="006B3658" w:rsidP="005D289A">
      <w:pPr>
        <w:pStyle w:val="ListParagraph"/>
        <w:numPr>
          <w:ilvl w:val="0"/>
          <w:numId w:val="26"/>
        </w:numPr>
      </w:pPr>
      <w:r>
        <w:t>liczba zakończonych procedur „Niebieskie Karty” z uwagi na brak zasadności podejmowania  działań</w:t>
      </w:r>
    </w:p>
    <w:p w:rsidR="006B3658" w:rsidRDefault="006B3658" w:rsidP="005D289A">
      <w:pPr>
        <w:pStyle w:val="ListParagraph"/>
        <w:numPr>
          <w:ilvl w:val="0"/>
          <w:numId w:val="26"/>
        </w:numPr>
      </w:pPr>
      <w:r>
        <w:t>liczba sporządzonych formularzy „Niebieska Karta  - D” i „ „Niebieska Karta – C”</w:t>
      </w:r>
    </w:p>
    <w:p w:rsidR="006B3658" w:rsidRDefault="006B3658" w:rsidP="005D289A">
      <w:pPr>
        <w:pStyle w:val="ListParagraph"/>
        <w:numPr>
          <w:ilvl w:val="0"/>
          <w:numId w:val="26"/>
        </w:numPr>
      </w:pPr>
      <w:r>
        <w:t>liczba przypadków poszczególnych rodzajów przemocy</w:t>
      </w:r>
    </w:p>
    <w:p w:rsidR="006B3658" w:rsidRDefault="006B3658" w:rsidP="005D289A">
      <w:pPr>
        <w:pStyle w:val="ListParagraph"/>
        <w:numPr>
          <w:ilvl w:val="0"/>
          <w:numId w:val="26"/>
        </w:numPr>
      </w:pPr>
      <w:r>
        <w:t>liczba powołanych grup roboczych</w:t>
      </w:r>
    </w:p>
    <w:p w:rsidR="006B3658" w:rsidRDefault="006B3658" w:rsidP="005D289A">
      <w:pPr>
        <w:pStyle w:val="ListParagraph"/>
        <w:numPr>
          <w:ilvl w:val="0"/>
          <w:numId w:val="26"/>
        </w:numPr>
      </w:pPr>
      <w:r>
        <w:t>liczba posiedzeń grup roboczych</w:t>
      </w:r>
    </w:p>
    <w:p w:rsidR="006B3658" w:rsidRDefault="006B3658" w:rsidP="005D289A">
      <w:pPr>
        <w:pStyle w:val="ListParagraph"/>
        <w:numPr>
          <w:ilvl w:val="0"/>
          <w:numId w:val="26"/>
        </w:numPr>
      </w:pPr>
      <w:r>
        <w:t>liczba posiedzeń Zespołu Interdyscyplinarnego</w:t>
      </w:r>
    </w:p>
    <w:p w:rsidR="006B3658" w:rsidRDefault="006B3658" w:rsidP="005D289A">
      <w:pPr>
        <w:pStyle w:val="ListParagraph"/>
        <w:numPr>
          <w:ilvl w:val="0"/>
          <w:numId w:val="26"/>
        </w:numPr>
      </w:pPr>
      <w:r>
        <w:t>liczba uchwał, decyzji, zarządzeń Zespołu Interdyscyplinarnego</w:t>
      </w:r>
    </w:p>
    <w:p w:rsidR="006B3658" w:rsidRDefault="006B3658" w:rsidP="005D289A">
      <w:pPr>
        <w:pStyle w:val="ListParagraph"/>
        <w:numPr>
          <w:ilvl w:val="0"/>
          <w:numId w:val="26"/>
        </w:numPr>
      </w:pPr>
      <w:r>
        <w:t>liczba osób dotkniętych przemocą w rodzinie uczestniczących w posiedzeniach grup roboczych</w:t>
      </w:r>
    </w:p>
    <w:p w:rsidR="006B3658" w:rsidRDefault="006B3658" w:rsidP="005D289A">
      <w:pPr>
        <w:pStyle w:val="ListParagraph"/>
        <w:numPr>
          <w:ilvl w:val="0"/>
          <w:numId w:val="26"/>
        </w:numPr>
      </w:pPr>
      <w:r>
        <w:t xml:space="preserve">liczba osób podejrzewanych o stosowanie przemocy w rodzinie uczestniczących </w:t>
      </w:r>
    </w:p>
    <w:p w:rsidR="006B3658" w:rsidRDefault="006B3658" w:rsidP="0073650D">
      <w:pPr>
        <w:pStyle w:val="ListParagraph"/>
        <w:ind w:left="862"/>
      </w:pPr>
      <w:r>
        <w:t>w posiedzeniach grup roboczych.</w:t>
      </w:r>
    </w:p>
    <w:p w:rsidR="006B3658" w:rsidRDefault="006B3658" w:rsidP="003E6968">
      <w:pPr>
        <w:pStyle w:val="ListParagraph"/>
        <w:ind w:left="862"/>
      </w:pPr>
    </w:p>
    <w:p w:rsidR="006B3658" w:rsidRPr="003E6968" w:rsidRDefault="006B3658" w:rsidP="003E6968">
      <w:pPr>
        <w:pStyle w:val="ListParagraph"/>
        <w:ind w:left="0"/>
        <w:rPr>
          <w:b/>
        </w:rPr>
      </w:pPr>
      <w:r>
        <w:rPr>
          <w:b/>
        </w:rPr>
        <w:t>Zadanie 3:  Działania  edukacyjne,   profilaktyka  i promocja  na  rzecz  przeciwdziałania  przemocy w rodzinie.</w:t>
      </w:r>
    </w:p>
    <w:p w:rsidR="006B3658" w:rsidRDefault="006B3658" w:rsidP="00B76EBD">
      <w:pPr>
        <w:jc w:val="both"/>
      </w:pPr>
      <w:r>
        <w:t>1.Dystrybucja materiałów informacyjno – edukacyjnych dotyczących zjawiska przemocy w rodzinie wśród lokalnej społeczności.</w:t>
      </w:r>
    </w:p>
    <w:p w:rsidR="006B3658" w:rsidRDefault="006B3658" w:rsidP="00B76EBD">
      <w:pPr>
        <w:jc w:val="both"/>
      </w:pPr>
      <w:r>
        <w:t>2.Udział  w  spotkaniach,  szkoleniach,   konferencjach, prelekcjach  dla podmiotów prowadzących działania w zakresie przeciwdziałania przemocy w rodzinie.</w:t>
      </w:r>
    </w:p>
    <w:p w:rsidR="006B3658" w:rsidRDefault="006B3658" w:rsidP="00B76EBD">
      <w:pPr>
        <w:jc w:val="both"/>
      </w:pPr>
      <w:r>
        <w:t>3. Realizacja   działań   profilaktycznych     uświadamiających    zagrożenia   wynikające   z   przemocy w rodzinie.</w:t>
      </w:r>
    </w:p>
    <w:p w:rsidR="006B3658" w:rsidRDefault="006B3658" w:rsidP="00B76EBD">
      <w:pPr>
        <w:jc w:val="both"/>
      </w:pPr>
      <w:r>
        <w:t>4. Udział w kampaniach.</w:t>
      </w:r>
    </w:p>
    <w:p w:rsidR="006B3658" w:rsidRDefault="006B3658" w:rsidP="003E6968">
      <w:pPr>
        <w:rPr>
          <w:b/>
        </w:rPr>
      </w:pPr>
      <w:r>
        <w:rPr>
          <w:b/>
        </w:rPr>
        <w:t>Realizatorzy:</w:t>
      </w:r>
    </w:p>
    <w:p w:rsidR="006B3658" w:rsidRDefault="006B3658" w:rsidP="00B76EBD">
      <w:pPr>
        <w:jc w:val="both"/>
      </w:pPr>
      <w:r>
        <w:t>Zespół   Interdyscyplinarny w Szadku,   Miejsko – Gminny Ośrodek Pomocy Społecznej w Szadku, Samodzielny  Publiczny  Zakład  Opieki  Zdrowotnej w Szadku,  placówki  oświatowe  z  terenu  Gminy i Miasta Szadek, Komenda Powiatowa Policji w Zduńskiej Woli, Powiatowe Centrum Pomocy Rodzinie w   Zduńskiej  Woli,  Powiatowy  Ośrodek Pomocy Pokrzywdzonym Przestępstwem,  Sąd   Rejonowy w Zduńskiej Woli, Poradnia Psychologiczno – Pedagogiczna w Zduńskiej Woli, organizacje pozarządowe i inne podmioty.</w:t>
      </w:r>
    </w:p>
    <w:p w:rsidR="006B3658" w:rsidRDefault="006B3658" w:rsidP="00B76EBD">
      <w:pPr>
        <w:jc w:val="both"/>
        <w:rPr>
          <w:b/>
        </w:rPr>
      </w:pPr>
      <w:r>
        <w:rPr>
          <w:b/>
        </w:rPr>
        <w:t>Wskaźniki:</w:t>
      </w:r>
    </w:p>
    <w:p w:rsidR="006B3658" w:rsidRDefault="006B3658" w:rsidP="00B76EBD">
      <w:pPr>
        <w:pStyle w:val="ListParagraph"/>
        <w:numPr>
          <w:ilvl w:val="0"/>
          <w:numId w:val="29"/>
        </w:numPr>
        <w:jc w:val="both"/>
      </w:pPr>
      <w:r>
        <w:t>liczba placówek realizujących programy profilaktyczne</w:t>
      </w:r>
    </w:p>
    <w:p w:rsidR="006B3658" w:rsidRDefault="006B3658" w:rsidP="00B76EBD">
      <w:pPr>
        <w:pStyle w:val="ListParagraph"/>
        <w:numPr>
          <w:ilvl w:val="0"/>
          <w:numId w:val="29"/>
        </w:numPr>
        <w:jc w:val="both"/>
      </w:pPr>
      <w:r>
        <w:t>liczba programów i działań profilaktycznych oraz osób w nich uczestniczących ( osób dorosłych i dzieci )</w:t>
      </w:r>
    </w:p>
    <w:p w:rsidR="006B3658" w:rsidRDefault="006B3658" w:rsidP="00B76EBD">
      <w:pPr>
        <w:pStyle w:val="ListParagraph"/>
        <w:numPr>
          <w:ilvl w:val="0"/>
          <w:numId w:val="29"/>
        </w:numPr>
        <w:jc w:val="both"/>
      </w:pPr>
      <w:r>
        <w:t>liczba kampanii, spotkań, szkoleń oraz liczba osób w nich uczestniczących</w:t>
      </w:r>
    </w:p>
    <w:p w:rsidR="006B3658" w:rsidRDefault="006B3658" w:rsidP="00B76EBD">
      <w:pPr>
        <w:pStyle w:val="ListParagraph"/>
        <w:numPr>
          <w:ilvl w:val="0"/>
          <w:numId w:val="29"/>
        </w:numPr>
        <w:jc w:val="both"/>
      </w:pPr>
      <w:r>
        <w:t>liczba i nazwa programów profilaktycznych, treningów  oraz osób w nich uczestniczących</w:t>
      </w:r>
    </w:p>
    <w:p w:rsidR="006B3658" w:rsidRDefault="006B3658" w:rsidP="00B76EBD">
      <w:pPr>
        <w:pStyle w:val="ListParagraph"/>
        <w:numPr>
          <w:ilvl w:val="0"/>
          <w:numId w:val="29"/>
        </w:numPr>
        <w:jc w:val="both"/>
      </w:pPr>
      <w:r>
        <w:t>liczba rozpowszechnionych materiałów informacyjnych</w:t>
      </w:r>
    </w:p>
    <w:p w:rsidR="006B3658" w:rsidRDefault="006B3658" w:rsidP="00B76EBD">
      <w:pPr>
        <w:pStyle w:val="ListParagraph"/>
        <w:numPr>
          <w:ilvl w:val="0"/>
          <w:numId w:val="29"/>
        </w:numPr>
        <w:jc w:val="both"/>
      </w:pPr>
      <w:r>
        <w:t>liczba zajęć psychoedukacyjnych dla rodziców służących podniesieniu kompetencji wychowawczych, liczba uczestników</w:t>
      </w:r>
    </w:p>
    <w:p w:rsidR="006B3658" w:rsidRDefault="006B3658" w:rsidP="00B76EBD">
      <w:pPr>
        <w:pStyle w:val="ListParagraph"/>
        <w:numPr>
          <w:ilvl w:val="0"/>
          <w:numId w:val="29"/>
        </w:numPr>
        <w:jc w:val="both"/>
      </w:pPr>
      <w:r>
        <w:t>liczba działań profilaktycznych w zakresie szkodliwości spożycia alkoholu i innych środków psychoaktywnych oraz liczba uczestników</w:t>
      </w:r>
    </w:p>
    <w:p w:rsidR="006B3658" w:rsidRDefault="006B3658" w:rsidP="00B76EBD">
      <w:pPr>
        <w:pStyle w:val="ListParagraph"/>
        <w:numPr>
          <w:ilvl w:val="0"/>
          <w:numId w:val="29"/>
        </w:numPr>
        <w:jc w:val="both"/>
      </w:pPr>
      <w:r>
        <w:t xml:space="preserve"> liczba podjętych inicjatyw w zakresie współpracy z organizacjami pozarządowymi.</w:t>
      </w:r>
    </w:p>
    <w:p w:rsidR="006B3658" w:rsidRDefault="006B3658" w:rsidP="00901CC6">
      <w:pPr>
        <w:pStyle w:val="ListParagraph"/>
        <w:jc w:val="both"/>
      </w:pPr>
    </w:p>
    <w:p w:rsidR="006B3658" w:rsidRDefault="006B3658" w:rsidP="00CE190A">
      <w:pPr>
        <w:pStyle w:val="ListParagraph"/>
        <w:ind w:left="0"/>
        <w:jc w:val="both"/>
        <w:rPr>
          <w:b/>
        </w:rPr>
      </w:pPr>
      <w:r>
        <w:rPr>
          <w:b/>
        </w:rPr>
        <w:t>Cel II. Zintensyfikowanie działań w zakresie ochrony i udzielania pomocy osobom dotkniętym przemocą  i świadkom przemocy.</w:t>
      </w:r>
    </w:p>
    <w:p w:rsidR="006B3658" w:rsidRDefault="006B3658" w:rsidP="00CE190A">
      <w:pPr>
        <w:pStyle w:val="ListParagraph"/>
        <w:ind w:left="0"/>
        <w:jc w:val="both"/>
        <w:rPr>
          <w:b/>
        </w:rPr>
      </w:pPr>
      <w:r>
        <w:rPr>
          <w:b/>
        </w:rPr>
        <w:t>Działania:</w:t>
      </w:r>
    </w:p>
    <w:p w:rsidR="006B3658" w:rsidRDefault="006B3658" w:rsidP="00CE190A">
      <w:pPr>
        <w:jc w:val="both"/>
      </w:pPr>
      <w:r>
        <w:t>1.Poradnictwo medyczne, psychologiczne, terapeutyczne, prawne, socjalne.</w:t>
      </w:r>
    </w:p>
    <w:p w:rsidR="006B3658" w:rsidRDefault="006B3658" w:rsidP="00CE190A">
      <w:pPr>
        <w:jc w:val="both"/>
      </w:pPr>
      <w:r>
        <w:t>2. Wsparcie materialne.</w:t>
      </w:r>
    </w:p>
    <w:p w:rsidR="006B3658" w:rsidRDefault="006B3658" w:rsidP="00CE190A">
      <w:pPr>
        <w:jc w:val="both"/>
      </w:pPr>
      <w:r>
        <w:t>3. Praca socjalna.</w:t>
      </w:r>
    </w:p>
    <w:p w:rsidR="006B3658" w:rsidRDefault="006B3658" w:rsidP="00CE190A">
      <w:pPr>
        <w:jc w:val="both"/>
      </w:pPr>
      <w:r>
        <w:t>4. Usługa telefonu interwencyjnego w Miejsko – Gminnym Ośrodku Pomocy Społecznej w Szadku.</w:t>
      </w:r>
    </w:p>
    <w:p w:rsidR="006B3658" w:rsidRDefault="006B3658" w:rsidP="00CE190A">
      <w:pPr>
        <w:jc w:val="both"/>
      </w:pPr>
      <w:r>
        <w:t>5. Interwencja kryzysowa.</w:t>
      </w:r>
    </w:p>
    <w:p w:rsidR="006B3658" w:rsidRDefault="006B3658" w:rsidP="00CE190A">
      <w:pPr>
        <w:jc w:val="both"/>
      </w:pPr>
      <w:r>
        <w:t>6. Realizacja procedury „Niebieska Karta”.</w:t>
      </w:r>
    </w:p>
    <w:p w:rsidR="006B3658" w:rsidRDefault="006B3658" w:rsidP="00CE190A">
      <w:pPr>
        <w:jc w:val="both"/>
      </w:pPr>
      <w:r>
        <w:t>7. Popularyzowanie  w  środowisku  lokalnym  grup  samopomocowych/grup  wsparcia  dla  osób dotkniętych przemocą w rodzinie.</w:t>
      </w:r>
    </w:p>
    <w:p w:rsidR="006B3658" w:rsidRDefault="006B3658" w:rsidP="00901CC6">
      <w:pPr>
        <w:rPr>
          <w:b/>
        </w:rPr>
      </w:pPr>
      <w:r>
        <w:rPr>
          <w:b/>
        </w:rPr>
        <w:t>Realizatorzy:</w:t>
      </w:r>
    </w:p>
    <w:p w:rsidR="006B3658" w:rsidRDefault="006B3658" w:rsidP="00E967DF">
      <w:pPr>
        <w:jc w:val="both"/>
      </w:pPr>
      <w:r>
        <w:t>Zespół Interdyscyplinarny w Szadku, Miejsko – Gminny Ośrodek Pomocy Społecznej w Szadku, Urząd Gminy  i   Miasta   w  Szadku,  Miejsko  – Gminna Komisja Rozwiązywania Problemów Alkoholowych w Szadku, Punkt  Konsultacyjny  w  Szadku,  placówki  oświatowe   z  terenu   Gminy i Miasta Szadek , Samodzielny  Publiczny  Zakład Opieki  Zdrowotnej, Komenda Powiatowa policji w Zduńskiej Woli, Prokuratura Rejonowa w Zduńskiej Woli,  Sąd Rejonowy w Zduńskiej Woli, Powiatowe Centrum Pomocy  Rodzinie  w  Zduńskiej   Woli,  Powiatowy  Ośrodek Pomocy Pokrzywdzonym Przestępstwem w Zduńskiej Woli, placówki lecznictwa odwykowego, organizacje pozarządowe i inne podmioty.</w:t>
      </w:r>
    </w:p>
    <w:p w:rsidR="006B3658" w:rsidRDefault="006B3658" w:rsidP="00901CC6">
      <w:pPr>
        <w:rPr>
          <w:b/>
        </w:rPr>
      </w:pPr>
      <w:r>
        <w:rPr>
          <w:b/>
        </w:rPr>
        <w:t>Wskaźniki:</w:t>
      </w:r>
    </w:p>
    <w:p w:rsidR="006B3658" w:rsidRPr="0046352E" w:rsidRDefault="006B3658" w:rsidP="005F2911">
      <w:pPr>
        <w:pStyle w:val="ListParagraph"/>
        <w:numPr>
          <w:ilvl w:val="0"/>
          <w:numId w:val="33"/>
        </w:numPr>
        <w:rPr>
          <w:b/>
        </w:rPr>
      </w:pPr>
      <w:r>
        <w:t>liczba porad udzielonych osobom dotkniętym przemocą w rodzinie</w:t>
      </w:r>
    </w:p>
    <w:p w:rsidR="006B3658" w:rsidRPr="00E967DF" w:rsidRDefault="006B3658" w:rsidP="005F2911">
      <w:pPr>
        <w:pStyle w:val="ListParagraph"/>
        <w:numPr>
          <w:ilvl w:val="0"/>
          <w:numId w:val="33"/>
        </w:numPr>
        <w:rPr>
          <w:b/>
        </w:rPr>
      </w:pPr>
      <w:r>
        <w:t>liczba osób i rodzin objętych pomocą w formie poradnictwa psychologicznego, terapeutycznego, prawnego, medycznego, socjalnego</w:t>
      </w:r>
    </w:p>
    <w:p w:rsidR="006B3658" w:rsidRPr="00E967DF" w:rsidRDefault="006B3658" w:rsidP="005F2911">
      <w:pPr>
        <w:pStyle w:val="ListParagraph"/>
        <w:numPr>
          <w:ilvl w:val="0"/>
          <w:numId w:val="33"/>
        </w:numPr>
        <w:rPr>
          <w:b/>
        </w:rPr>
      </w:pPr>
      <w:r>
        <w:t>liczba osób objętych interwencją kryzysową, poradnictwem i wsparciem</w:t>
      </w:r>
    </w:p>
    <w:p w:rsidR="006B3658" w:rsidRPr="0046352E" w:rsidRDefault="006B3658" w:rsidP="005F2911">
      <w:pPr>
        <w:pStyle w:val="ListParagraph"/>
        <w:numPr>
          <w:ilvl w:val="0"/>
          <w:numId w:val="33"/>
        </w:numPr>
        <w:rPr>
          <w:b/>
        </w:rPr>
      </w:pPr>
      <w:r>
        <w:t>liczba zgłoszeń i rozmów w ramach lokalnego telefonu informacyjnego</w:t>
      </w:r>
    </w:p>
    <w:p w:rsidR="006B3658" w:rsidRPr="001D1AB0" w:rsidRDefault="006B3658" w:rsidP="005F2911">
      <w:pPr>
        <w:pStyle w:val="ListParagraph"/>
        <w:numPr>
          <w:ilvl w:val="0"/>
          <w:numId w:val="33"/>
        </w:numPr>
        <w:rPr>
          <w:b/>
        </w:rPr>
      </w:pPr>
      <w:r>
        <w:t>liczba działań popularyzujących powstawanie grup samopomocowych, grup wsparcia</w:t>
      </w:r>
    </w:p>
    <w:p w:rsidR="006B3658" w:rsidRPr="0046352E" w:rsidRDefault="006B3658" w:rsidP="005F2911">
      <w:pPr>
        <w:pStyle w:val="ListParagraph"/>
        <w:numPr>
          <w:ilvl w:val="0"/>
          <w:numId w:val="33"/>
        </w:numPr>
        <w:rPr>
          <w:b/>
        </w:rPr>
      </w:pPr>
      <w:r>
        <w:t>liczba grup samopomocowych, grup wsparcia, psychoedukacyjnych, terapeutycznych</w:t>
      </w:r>
    </w:p>
    <w:p w:rsidR="006B3658" w:rsidRPr="0046352E" w:rsidRDefault="006B3658" w:rsidP="005F2911">
      <w:pPr>
        <w:pStyle w:val="ListParagraph"/>
        <w:numPr>
          <w:ilvl w:val="0"/>
          <w:numId w:val="33"/>
        </w:numPr>
        <w:rPr>
          <w:b/>
        </w:rPr>
      </w:pPr>
      <w:r>
        <w:t>liczba osób uczestniczących w grupach samopomocowych, grupach wsparcia</w:t>
      </w:r>
    </w:p>
    <w:p w:rsidR="006B3658" w:rsidRPr="00256E08" w:rsidRDefault="006B3658" w:rsidP="005F2911">
      <w:pPr>
        <w:pStyle w:val="ListParagraph"/>
        <w:numPr>
          <w:ilvl w:val="0"/>
          <w:numId w:val="33"/>
        </w:numPr>
        <w:rPr>
          <w:b/>
        </w:rPr>
      </w:pPr>
      <w:r>
        <w:t>liczba rodzin korzystających ze wsparcia materialnego z Miejsko – Gminnego Ośrodka Pomocy Społecznej w Szadku</w:t>
      </w:r>
    </w:p>
    <w:p w:rsidR="006B3658" w:rsidRPr="00256E08" w:rsidRDefault="006B3658" w:rsidP="005F2911">
      <w:pPr>
        <w:pStyle w:val="ListParagraph"/>
        <w:numPr>
          <w:ilvl w:val="0"/>
          <w:numId w:val="33"/>
        </w:numPr>
        <w:rPr>
          <w:b/>
        </w:rPr>
      </w:pPr>
      <w:r>
        <w:t>liczba przyjętych i funkcjonujących uchwał umożliwiających przyznanie lokali socjalnych przyznanych w pierwszej kolejności osobom dotkniętym przemocą w rodzinie</w:t>
      </w:r>
    </w:p>
    <w:p w:rsidR="006B3658" w:rsidRPr="00256E08" w:rsidRDefault="006B3658" w:rsidP="005F2911">
      <w:pPr>
        <w:pStyle w:val="ListParagraph"/>
        <w:numPr>
          <w:ilvl w:val="0"/>
          <w:numId w:val="33"/>
        </w:numPr>
        <w:rPr>
          <w:b/>
        </w:rPr>
      </w:pPr>
      <w:r>
        <w:t>liczba lokali socjalnych przyznanych osobom dotkniętym przemocą w rodzinie w pierwszej kolejności</w:t>
      </w:r>
    </w:p>
    <w:p w:rsidR="006B3658" w:rsidRDefault="006B3658" w:rsidP="00256E08">
      <w:pPr>
        <w:pStyle w:val="ListParagraph"/>
        <w:ind w:left="0"/>
      </w:pPr>
    </w:p>
    <w:p w:rsidR="006B3658" w:rsidRDefault="006B3658" w:rsidP="00256E08">
      <w:pPr>
        <w:pStyle w:val="ListParagraph"/>
        <w:ind w:left="0"/>
        <w:rPr>
          <w:b/>
        </w:rPr>
      </w:pPr>
      <w:r>
        <w:rPr>
          <w:b/>
        </w:rPr>
        <w:t>Zadanie 2. Udzielanie pomocy i wsparcia osobom i rodzinom dotkniętym przemocą w rodzinie, zmuszonym do opuszczenia dotychczasowego miejsca zamieszkania bądź pobytu.</w:t>
      </w:r>
    </w:p>
    <w:p w:rsidR="006B3658" w:rsidRDefault="006B3658" w:rsidP="00256E08">
      <w:pPr>
        <w:pStyle w:val="ListParagraph"/>
        <w:ind w:left="0"/>
        <w:rPr>
          <w:b/>
        </w:rPr>
      </w:pPr>
      <w:r>
        <w:rPr>
          <w:b/>
        </w:rPr>
        <w:t>Działania:</w:t>
      </w:r>
    </w:p>
    <w:p w:rsidR="006B3658" w:rsidRDefault="006B3658" w:rsidP="00256E08">
      <w:pPr>
        <w:pStyle w:val="ListParagraph"/>
        <w:ind w:left="0"/>
      </w:pPr>
      <w:r>
        <w:t>1.Udzielanie bezpiecznego schronienia osobom dorosłym lub rodzinom dotkniętym przemocą .</w:t>
      </w:r>
    </w:p>
    <w:p w:rsidR="006B3658" w:rsidRDefault="006B3658" w:rsidP="00256E08">
      <w:pPr>
        <w:pStyle w:val="ListParagraph"/>
        <w:ind w:left="0"/>
      </w:pPr>
      <w:r>
        <w:t>2. Udzielanie bezpiecznego schronienia dzieciom – ofiarom przemocy ( rodziny zastępcze pełniące zadania pogotowia rodzinnego, placówki opiekuńczo-wychowawcze typu interwencyjnego, miejsca hostelowe ).</w:t>
      </w:r>
    </w:p>
    <w:p w:rsidR="006B3658" w:rsidRDefault="006B3658" w:rsidP="00256E08">
      <w:pPr>
        <w:pStyle w:val="ListParagraph"/>
        <w:ind w:left="0"/>
        <w:rPr>
          <w:b/>
        </w:rPr>
      </w:pPr>
      <w:r>
        <w:rPr>
          <w:b/>
        </w:rPr>
        <w:t>Realizatorzy:</w:t>
      </w:r>
    </w:p>
    <w:p w:rsidR="006B3658" w:rsidRDefault="006B3658" w:rsidP="009B3C44">
      <w:pPr>
        <w:pStyle w:val="ListParagraph"/>
        <w:ind w:left="0"/>
        <w:jc w:val="both"/>
      </w:pPr>
      <w:r>
        <w:t xml:space="preserve">Zespół Interdyscyplinarny, Miejsko – Gminny Ośrodek Pomocy Społecznej w Szadku, Komenda Powiatowa Policji w Zduńskiej Woli, Sąd Rejonowy w Zduńskiej Woli, Powiatowe Centrum Pomocy Rodzinie w Zduńskiej Woli, specjalistyczny ośrodek wsparcia dla ofiar przemocy w rodzinie, organizacje pozarządowe i inne podmioty. </w:t>
      </w:r>
    </w:p>
    <w:p w:rsidR="006B3658" w:rsidRDefault="006B3658" w:rsidP="00AC6A26">
      <w:pPr>
        <w:pStyle w:val="ListParagraph"/>
        <w:ind w:left="0"/>
        <w:rPr>
          <w:b/>
        </w:rPr>
      </w:pPr>
      <w:r>
        <w:rPr>
          <w:b/>
        </w:rPr>
        <w:t>Wskaźniki:</w:t>
      </w:r>
    </w:p>
    <w:p w:rsidR="006B3658" w:rsidRPr="00790E56" w:rsidRDefault="006B3658" w:rsidP="00AC6A26">
      <w:pPr>
        <w:pStyle w:val="ListParagraph"/>
        <w:numPr>
          <w:ilvl w:val="0"/>
          <w:numId w:val="38"/>
        </w:numPr>
      </w:pPr>
      <w:r w:rsidRPr="00790E56">
        <w:t>liczba podmiotów świadczących pomoc w postaci</w:t>
      </w:r>
      <w:r>
        <w:rPr>
          <w:b/>
        </w:rPr>
        <w:t xml:space="preserve"> </w:t>
      </w:r>
      <w:r w:rsidRPr="00790E56">
        <w:t>schronienia</w:t>
      </w:r>
    </w:p>
    <w:p w:rsidR="006B3658" w:rsidRPr="00790E56" w:rsidRDefault="006B3658" w:rsidP="00AC6A26">
      <w:pPr>
        <w:pStyle w:val="ListParagraph"/>
        <w:numPr>
          <w:ilvl w:val="0"/>
          <w:numId w:val="38"/>
        </w:numPr>
      </w:pPr>
      <w:r w:rsidRPr="00790E56">
        <w:t>liczba miejsc w instytucjach świadczących pomoc w postaci schronienia</w:t>
      </w:r>
    </w:p>
    <w:p w:rsidR="006B3658" w:rsidRDefault="006B3658" w:rsidP="00AC6A26">
      <w:pPr>
        <w:pStyle w:val="ListParagraph"/>
        <w:numPr>
          <w:ilvl w:val="0"/>
          <w:numId w:val="36"/>
        </w:numPr>
      </w:pPr>
      <w:r>
        <w:t>liczba osób i rodzin dotkniętych przemocą w rodzinie, którym udzielono bezpiecznego schronienia</w:t>
      </w:r>
    </w:p>
    <w:p w:rsidR="006B3658" w:rsidRPr="00AC6A26" w:rsidRDefault="006B3658" w:rsidP="00AC6A26">
      <w:pPr>
        <w:pStyle w:val="ListParagraph"/>
        <w:numPr>
          <w:ilvl w:val="0"/>
          <w:numId w:val="36"/>
        </w:numPr>
      </w:pPr>
      <w:r>
        <w:t>liczba dzieci, którym udzielono bezpiecznego schronienia</w:t>
      </w:r>
    </w:p>
    <w:p w:rsidR="006B3658" w:rsidRDefault="006B3658" w:rsidP="001F402C">
      <w:pPr>
        <w:pStyle w:val="ListParagraph"/>
        <w:numPr>
          <w:ilvl w:val="0"/>
          <w:numId w:val="34"/>
        </w:numPr>
      </w:pPr>
      <w:r w:rsidRPr="001F402C">
        <w:t xml:space="preserve">liczba osób </w:t>
      </w:r>
      <w:r>
        <w:t>dotkniętych przemocą  w rodzinie, które skorzystały ze wsparcia specjalistycznego w ośrodkach udzielających pomocy w formie schronienia</w:t>
      </w:r>
    </w:p>
    <w:p w:rsidR="006B3658" w:rsidRDefault="006B3658" w:rsidP="001F402C">
      <w:pPr>
        <w:pStyle w:val="ListParagraph"/>
        <w:numPr>
          <w:ilvl w:val="0"/>
          <w:numId w:val="34"/>
        </w:numPr>
      </w:pPr>
      <w:r>
        <w:t>liczba osób monitorowanych po opuszczeniu specjalistycznych ośrodków wsparcia dla ofiar przemocy w rodzinie, w tym osób u których przemoc w rodzinie ustała.</w:t>
      </w:r>
    </w:p>
    <w:p w:rsidR="006B3658" w:rsidRDefault="006B3658" w:rsidP="00790E56">
      <w:pPr>
        <w:rPr>
          <w:b/>
        </w:rPr>
      </w:pPr>
      <w:r>
        <w:rPr>
          <w:b/>
        </w:rPr>
        <w:t>Zadanie 4. Zapewnienie   bezpieczeństwa   krzywdzonym     dzieciom   w    trybie  art.   12  a  ustawy z dnia 29 lipca 2005 r.  o przeciwdziałaniu przemocy w rodzinie</w:t>
      </w:r>
    </w:p>
    <w:p w:rsidR="006B3658" w:rsidRDefault="006B3658" w:rsidP="00790E56">
      <w:pPr>
        <w:rPr>
          <w:b/>
        </w:rPr>
      </w:pPr>
      <w:r>
        <w:rPr>
          <w:b/>
        </w:rPr>
        <w:t>Realizatorzy:</w:t>
      </w:r>
    </w:p>
    <w:p w:rsidR="006B3658" w:rsidRDefault="006B3658" w:rsidP="00C65810">
      <w:pPr>
        <w:jc w:val="both"/>
      </w:pPr>
      <w:r>
        <w:t>Miejsko – Gminny Ośrodek Pomocy Społecznej w Szadku, Zespół Interdyscyplinarny, Komenda Powiatowa   Policji  w   Zduńskiej  Woli,  Prokuratura   Rejonowa  w  Zduńskiej  Woli,  Sąd  Rejonowy w Zduńskiej Woli,  Samodzielny  Publiczny  Zakład  Opieki Zdrowotnej w Szadku, placówki oświatowe z terenu Gminy i Miasta Szadek, inne podmioty.</w:t>
      </w:r>
    </w:p>
    <w:p w:rsidR="006B3658" w:rsidRDefault="006B3658" w:rsidP="00C65810">
      <w:pPr>
        <w:jc w:val="both"/>
        <w:rPr>
          <w:b/>
        </w:rPr>
      </w:pPr>
    </w:p>
    <w:p w:rsidR="006B3658" w:rsidRDefault="006B3658" w:rsidP="00C65810">
      <w:pPr>
        <w:jc w:val="both"/>
        <w:rPr>
          <w:b/>
        </w:rPr>
      </w:pPr>
      <w:r>
        <w:rPr>
          <w:b/>
        </w:rPr>
        <w:t xml:space="preserve">Wskaźniki: </w:t>
      </w:r>
    </w:p>
    <w:p w:rsidR="006B3658" w:rsidRDefault="006B3658" w:rsidP="00C65810">
      <w:pPr>
        <w:pStyle w:val="ListParagraph"/>
        <w:numPr>
          <w:ilvl w:val="0"/>
          <w:numId w:val="39"/>
        </w:numPr>
        <w:jc w:val="both"/>
      </w:pPr>
      <w:r>
        <w:t>liczba  dzieci, które zostały odebrane w razie bezpośredniego   zagrożenia  życia lub zdrowia w związku z przemocą w rodzinie</w:t>
      </w:r>
    </w:p>
    <w:p w:rsidR="006B3658" w:rsidRDefault="006B3658" w:rsidP="00C65810">
      <w:pPr>
        <w:pStyle w:val="ListParagraph"/>
        <w:numPr>
          <w:ilvl w:val="0"/>
          <w:numId w:val="39"/>
        </w:numPr>
        <w:jc w:val="both"/>
      </w:pPr>
      <w:r>
        <w:t>liczba zażaleń do sądu na odebranie dziecka w trybie art. 12 a ustawy o przeciwdziałaniu przemocy w rodzinie</w:t>
      </w:r>
    </w:p>
    <w:p w:rsidR="006B3658" w:rsidRDefault="006B3658" w:rsidP="00C65810">
      <w:pPr>
        <w:pStyle w:val="ListParagraph"/>
        <w:numPr>
          <w:ilvl w:val="0"/>
          <w:numId w:val="39"/>
        </w:numPr>
        <w:jc w:val="both"/>
      </w:pPr>
      <w:r>
        <w:t xml:space="preserve"> liczba stwierdzonych przez sąd bezzasadności, nielegalności lub nieprawidłowości odebrania dziecka</w:t>
      </w:r>
    </w:p>
    <w:p w:rsidR="006B3658" w:rsidRDefault="006B3658" w:rsidP="00C65810">
      <w:pPr>
        <w:pStyle w:val="ListParagraph"/>
        <w:numPr>
          <w:ilvl w:val="0"/>
          <w:numId w:val="39"/>
        </w:numPr>
        <w:jc w:val="both"/>
      </w:pPr>
      <w:r>
        <w:t>liczba zawiadomień o stwierdzeniu przez sąd bezzasadności, nielegalności lub nieprawidłowości odebrania dziecka  przełożonych osób, które dokonały odebrania dziecka.</w:t>
      </w:r>
    </w:p>
    <w:p w:rsidR="006B3658" w:rsidRDefault="006B3658" w:rsidP="00C65810">
      <w:pPr>
        <w:pStyle w:val="ListParagraph"/>
        <w:ind w:left="142"/>
        <w:jc w:val="both"/>
        <w:rPr>
          <w:b/>
        </w:rPr>
      </w:pPr>
    </w:p>
    <w:p w:rsidR="006B3658" w:rsidRDefault="006B3658" w:rsidP="00C65810">
      <w:pPr>
        <w:pStyle w:val="ListParagraph"/>
        <w:ind w:left="142"/>
        <w:jc w:val="both"/>
        <w:rPr>
          <w:b/>
        </w:rPr>
      </w:pPr>
      <w:r>
        <w:rPr>
          <w:b/>
        </w:rPr>
        <w:t>Cel III. Zwiększenie skuteczności oddziaływań wobec osób stosujących przemoc w rodzinie.</w:t>
      </w:r>
    </w:p>
    <w:p w:rsidR="006B3658" w:rsidRDefault="006B3658" w:rsidP="00C65810">
      <w:pPr>
        <w:pStyle w:val="ListParagraph"/>
        <w:ind w:left="142"/>
        <w:jc w:val="both"/>
        <w:rPr>
          <w:b/>
        </w:rPr>
      </w:pPr>
      <w:r>
        <w:rPr>
          <w:b/>
        </w:rPr>
        <w:t>Zadanie 1. Zapewnienie skutecznych oddziaływań skierowanych wobec osób stosujących przemoc w rodzinie.</w:t>
      </w:r>
    </w:p>
    <w:p w:rsidR="006B3658" w:rsidRDefault="006B3658" w:rsidP="00C65810">
      <w:pPr>
        <w:pStyle w:val="ListParagraph"/>
        <w:ind w:left="142"/>
        <w:jc w:val="both"/>
        <w:rPr>
          <w:b/>
        </w:rPr>
      </w:pPr>
      <w:r>
        <w:rPr>
          <w:b/>
        </w:rPr>
        <w:t>Działania:</w:t>
      </w:r>
    </w:p>
    <w:p w:rsidR="006B3658" w:rsidRDefault="006B3658" w:rsidP="00C65810">
      <w:pPr>
        <w:pStyle w:val="ListParagraph"/>
        <w:ind w:left="142"/>
        <w:jc w:val="both"/>
      </w:pPr>
      <w:r>
        <w:t>1.Interweniowanie oraz reagowanie właściwych służb na stosowanie przemocy w rodzinie.</w:t>
      </w:r>
    </w:p>
    <w:p w:rsidR="006B3658" w:rsidRDefault="006B3658" w:rsidP="00C65810">
      <w:pPr>
        <w:pStyle w:val="ListParagraph"/>
        <w:ind w:left="142"/>
        <w:jc w:val="both"/>
      </w:pPr>
      <w:r>
        <w:t>2. Podejmowanie działań wobec osób stosujących przemoc w rodzinie w ramach procedury „Niebieska Karta”.</w:t>
      </w:r>
    </w:p>
    <w:p w:rsidR="006B3658" w:rsidRDefault="006B3658" w:rsidP="00C65810">
      <w:pPr>
        <w:pStyle w:val="ListParagraph"/>
        <w:ind w:left="142"/>
        <w:jc w:val="both"/>
      </w:pPr>
      <w:r>
        <w:t>3. Realizacja programów korekcyjno-edukacyjnych dla sprawców przemocy w rodzinie.</w:t>
      </w:r>
    </w:p>
    <w:p w:rsidR="006B3658" w:rsidRDefault="006B3658" w:rsidP="00C65810">
      <w:pPr>
        <w:pStyle w:val="ListParagraph"/>
        <w:ind w:left="142"/>
        <w:jc w:val="both"/>
      </w:pPr>
      <w:r>
        <w:t>4. Współdziałanie oraz wymiana informacji pomiędzy służbami w zakresie monitoringu zachowań osób uprzednio skazanych za stosowanie przemocy w rodzinie.</w:t>
      </w:r>
    </w:p>
    <w:p w:rsidR="006B3658" w:rsidRDefault="006B3658" w:rsidP="00C65810">
      <w:pPr>
        <w:pStyle w:val="ListParagraph"/>
        <w:ind w:left="142"/>
        <w:jc w:val="both"/>
      </w:pPr>
      <w:r>
        <w:t>5. Działania w kierunku zastosowania obowiązku leczenia odwykowego dotyczących sprawców przemocy w rodzinie.</w:t>
      </w:r>
    </w:p>
    <w:p w:rsidR="006B3658" w:rsidRDefault="006B3658" w:rsidP="00C65810">
      <w:pPr>
        <w:pStyle w:val="ListParagraph"/>
        <w:ind w:left="142"/>
        <w:jc w:val="both"/>
        <w:rPr>
          <w:b/>
        </w:rPr>
      </w:pPr>
      <w:r>
        <w:rPr>
          <w:b/>
        </w:rPr>
        <w:t>Wskaźniki:</w:t>
      </w:r>
    </w:p>
    <w:p w:rsidR="006B3658" w:rsidRPr="00FD6BB5" w:rsidRDefault="006B3658" w:rsidP="00C65810">
      <w:pPr>
        <w:pStyle w:val="ListParagraph"/>
        <w:numPr>
          <w:ilvl w:val="0"/>
          <w:numId w:val="41"/>
        </w:numPr>
        <w:jc w:val="both"/>
        <w:rPr>
          <w:b/>
        </w:rPr>
      </w:pPr>
      <w:r>
        <w:t>liczba interwencji domowych dotyczących przemocy w rodzinie</w:t>
      </w:r>
    </w:p>
    <w:p w:rsidR="006B3658" w:rsidRPr="00FD6BB5" w:rsidRDefault="006B3658" w:rsidP="00C65810">
      <w:pPr>
        <w:pStyle w:val="ListParagraph"/>
        <w:numPr>
          <w:ilvl w:val="0"/>
          <w:numId w:val="41"/>
        </w:numPr>
        <w:jc w:val="both"/>
        <w:rPr>
          <w:b/>
        </w:rPr>
      </w:pPr>
      <w:r>
        <w:t>liczba interwencji w sytuacjach kryzysowych</w:t>
      </w:r>
    </w:p>
    <w:p w:rsidR="006B3658" w:rsidRPr="00FD6BB5" w:rsidRDefault="006B3658" w:rsidP="00C65810">
      <w:pPr>
        <w:pStyle w:val="ListParagraph"/>
        <w:numPr>
          <w:ilvl w:val="0"/>
          <w:numId w:val="41"/>
        </w:numPr>
        <w:jc w:val="both"/>
        <w:rPr>
          <w:b/>
        </w:rPr>
      </w:pPr>
      <w:r>
        <w:t>liczba osób podejrzanych o stosowanie przemocy</w:t>
      </w:r>
    </w:p>
    <w:p w:rsidR="006B3658" w:rsidRPr="00FD6BB5" w:rsidRDefault="006B3658" w:rsidP="00C65810">
      <w:pPr>
        <w:pStyle w:val="ListParagraph"/>
        <w:numPr>
          <w:ilvl w:val="0"/>
          <w:numId w:val="41"/>
        </w:numPr>
        <w:jc w:val="both"/>
        <w:rPr>
          <w:b/>
        </w:rPr>
      </w:pPr>
      <w:r>
        <w:t>liczba  wypełnionych formularzy „Niebieska Karta – D”</w:t>
      </w:r>
    </w:p>
    <w:p w:rsidR="006B3658" w:rsidRPr="00FD6BB5" w:rsidRDefault="006B3658" w:rsidP="00C65810">
      <w:pPr>
        <w:pStyle w:val="ListParagraph"/>
        <w:numPr>
          <w:ilvl w:val="0"/>
          <w:numId w:val="41"/>
        </w:numPr>
        <w:jc w:val="both"/>
        <w:rPr>
          <w:b/>
        </w:rPr>
      </w:pPr>
      <w:r>
        <w:t>liczba osób, które przystąpiły do oddziaływań korekcyjno-edukacyjnych oraz psychologiczno - terapeutycznych</w:t>
      </w:r>
    </w:p>
    <w:p w:rsidR="006B3658" w:rsidRDefault="006B3658" w:rsidP="00C65810">
      <w:pPr>
        <w:pStyle w:val="ListParagraph"/>
        <w:numPr>
          <w:ilvl w:val="0"/>
          <w:numId w:val="41"/>
        </w:numPr>
        <w:jc w:val="both"/>
      </w:pPr>
      <w:r>
        <w:t>liczba osób, które po zakończeniu programu korekcyjno-edukacyjnego oraz psychologiczno-terapeutycznego  powróciły do zachowań polegających na stosowaniu przemocy w rodzinie</w:t>
      </w:r>
    </w:p>
    <w:p w:rsidR="006B3658" w:rsidRDefault="006B3658" w:rsidP="00C65810">
      <w:pPr>
        <w:pStyle w:val="ListParagraph"/>
        <w:numPr>
          <w:ilvl w:val="0"/>
          <w:numId w:val="41"/>
        </w:numPr>
        <w:jc w:val="both"/>
      </w:pPr>
      <w:r>
        <w:t>liczba osób osadzonych, poddanych oddziaływaniom korekcyjno-edukacyjnym oraz psychologiczno-terapeutycznym, które w ciągu 3 lat zostały ponownie osadzone z uwagi na popełnienie czynu podobnego</w:t>
      </w:r>
    </w:p>
    <w:p w:rsidR="006B3658" w:rsidRDefault="006B3658" w:rsidP="009B3C44">
      <w:pPr>
        <w:pStyle w:val="ListParagraph"/>
        <w:numPr>
          <w:ilvl w:val="0"/>
          <w:numId w:val="41"/>
        </w:numPr>
        <w:jc w:val="both"/>
      </w:pPr>
      <w:r>
        <w:t>liczba wszczętych postępowań przygotowawczych oraz odmów wszczęcia w sprawach związanych z przemocą w rodzinie</w:t>
      </w:r>
    </w:p>
    <w:p w:rsidR="006B3658" w:rsidRDefault="006B3658" w:rsidP="00C65810">
      <w:pPr>
        <w:pStyle w:val="ListParagraph"/>
        <w:numPr>
          <w:ilvl w:val="0"/>
          <w:numId w:val="41"/>
        </w:numPr>
        <w:jc w:val="both"/>
      </w:pPr>
      <w:r>
        <w:t>liczba  zakończonych  postępowań przygotowawczych w sprawach związanych z przemocą w rodzinie poprzez sporządzenie aktu oskarżenia</w:t>
      </w:r>
    </w:p>
    <w:p w:rsidR="006B3658" w:rsidRDefault="006B3658" w:rsidP="00C65810">
      <w:pPr>
        <w:pStyle w:val="ListParagraph"/>
        <w:numPr>
          <w:ilvl w:val="0"/>
          <w:numId w:val="41"/>
        </w:numPr>
        <w:jc w:val="both"/>
      </w:pPr>
      <w:r>
        <w:t>liczba  zakończonych  postępowań przygotowawczych w sprawach związanych z przemocą w rodzinie poprzez umorzenie postępowania</w:t>
      </w:r>
    </w:p>
    <w:p w:rsidR="006B3658" w:rsidRDefault="006B3658" w:rsidP="00C65810">
      <w:pPr>
        <w:pStyle w:val="ListParagraph"/>
        <w:numPr>
          <w:ilvl w:val="0"/>
          <w:numId w:val="41"/>
        </w:numPr>
        <w:jc w:val="both"/>
      </w:pPr>
      <w:r>
        <w:t>liczba wniosków kuratorów sądowych do sądu o zarządzenie wykonania warunkowo zawieszonej kary pozbawienia wolności albo o odwołanie warunkowego zwolnienia</w:t>
      </w:r>
    </w:p>
    <w:p w:rsidR="006B3658" w:rsidRDefault="006B3658" w:rsidP="00C65810">
      <w:pPr>
        <w:pStyle w:val="ListParagraph"/>
        <w:numPr>
          <w:ilvl w:val="0"/>
          <w:numId w:val="41"/>
        </w:numPr>
        <w:jc w:val="both"/>
      </w:pPr>
      <w:r>
        <w:t>liczba wniosków o nałożenie obowiązków uczestnictwa w oddziaływaniach korekcyjno-edukacyjnych</w:t>
      </w:r>
    </w:p>
    <w:p w:rsidR="006B3658" w:rsidRDefault="006B3658" w:rsidP="00C65810">
      <w:pPr>
        <w:pStyle w:val="ListParagraph"/>
        <w:numPr>
          <w:ilvl w:val="0"/>
          <w:numId w:val="41"/>
        </w:numPr>
        <w:jc w:val="both"/>
      </w:pPr>
      <w:r>
        <w:t>liczba wniosków prokuratora do sądu o zarządzenie wykonania kary pozbawienia wolności albo o odwołanie warunkowego zwolnienia wobec skazanego za znęcanie się nad członkiem rodziny  naruszającego  ponownie  porządek   prawny   w   postaci   stosowania    przemocy w rodzinie</w:t>
      </w:r>
    </w:p>
    <w:p w:rsidR="006B3658" w:rsidRDefault="006B3658" w:rsidP="00C65810">
      <w:pPr>
        <w:pStyle w:val="ListParagraph"/>
        <w:numPr>
          <w:ilvl w:val="0"/>
          <w:numId w:val="41"/>
        </w:numPr>
        <w:jc w:val="both"/>
      </w:pPr>
      <w:r>
        <w:t>liczba przekazanych organom ścigania i wymiaru sprawiedliwości informacji przez inne służby, w tym zwłaszcza przez pracowników socjalnych o ponownym stosowaniu przemocy w rodzinie przez osoby uprzednio skazane za znęcanie się nad członkiem  rodziny</w:t>
      </w:r>
    </w:p>
    <w:p w:rsidR="006B3658" w:rsidRDefault="006B3658" w:rsidP="00C65810">
      <w:pPr>
        <w:pStyle w:val="ListParagraph"/>
        <w:numPr>
          <w:ilvl w:val="0"/>
          <w:numId w:val="41"/>
        </w:numPr>
        <w:jc w:val="both"/>
      </w:pPr>
      <w:r>
        <w:t>liczba wniosków do MGKRPA o zastosowanie obowiązku leczenia odwykowego dotyczących sprawców przemocy w rodzinie</w:t>
      </w:r>
    </w:p>
    <w:p w:rsidR="006B3658" w:rsidRDefault="006B3658" w:rsidP="00C65810">
      <w:pPr>
        <w:pStyle w:val="ListParagraph"/>
        <w:numPr>
          <w:ilvl w:val="0"/>
          <w:numId w:val="41"/>
        </w:numPr>
        <w:jc w:val="both"/>
      </w:pPr>
      <w:r>
        <w:t>liczba wniosków do sądu o zastosowanie obowiązku leczenia odwykowego dotyczących sprawców przemocy w rodzinie.</w:t>
      </w:r>
    </w:p>
    <w:p w:rsidR="006B3658" w:rsidRDefault="006B3658" w:rsidP="00C65810">
      <w:pPr>
        <w:pStyle w:val="ListParagraph"/>
        <w:ind w:left="862"/>
        <w:jc w:val="both"/>
      </w:pPr>
    </w:p>
    <w:p w:rsidR="006B3658" w:rsidRDefault="006B3658" w:rsidP="00C65810">
      <w:pPr>
        <w:pStyle w:val="ListParagraph"/>
        <w:ind w:left="142"/>
        <w:rPr>
          <w:b/>
        </w:rPr>
      </w:pPr>
      <w:r>
        <w:rPr>
          <w:b/>
        </w:rPr>
        <w:t>Zadanie 2. Zapobieganie kontaktowania się osób stosujących przemoc w rodzinie z osobami dotkniętymi przemocą.</w:t>
      </w:r>
    </w:p>
    <w:p w:rsidR="006B3658" w:rsidRDefault="006B3658" w:rsidP="00C65810">
      <w:pPr>
        <w:pStyle w:val="ListParagraph"/>
        <w:ind w:left="142"/>
        <w:rPr>
          <w:b/>
        </w:rPr>
      </w:pPr>
      <w:r>
        <w:rPr>
          <w:b/>
        </w:rPr>
        <w:t>Działania:</w:t>
      </w:r>
    </w:p>
    <w:p w:rsidR="006B3658" w:rsidRDefault="006B3658" w:rsidP="00C65810">
      <w:pPr>
        <w:pStyle w:val="ListParagraph"/>
        <w:ind w:left="142"/>
      </w:pPr>
      <w:r>
        <w:t>1.Zatrzymanie osób stosujących przemoc w rodzinie.</w:t>
      </w:r>
    </w:p>
    <w:p w:rsidR="006B3658" w:rsidRDefault="006B3658" w:rsidP="00C65810">
      <w:pPr>
        <w:pStyle w:val="ListParagraph"/>
        <w:ind w:left="142"/>
      </w:pPr>
      <w:r>
        <w:t>2.Stosowanie przez prokuratora oraz występowanie do sądu o zastosowanie wobec osób, co do których istnieje podejrzenie, że stosują przemoc w rodzinie środków zapobiegawczych .</w:t>
      </w:r>
    </w:p>
    <w:p w:rsidR="006B3658" w:rsidRDefault="006B3658" w:rsidP="00C65810">
      <w:pPr>
        <w:pStyle w:val="ListParagraph"/>
        <w:ind w:left="142"/>
      </w:pPr>
      <w:r>
        <w:t>3. Występowanie do sądu o zastosowanie wobec osób stosujących przemoc w rodzinie środków karnych lub probacyjnych.</w:t>
      </w:r>
    </w:p>
    <w:p w:rsidR="006B3658" w:rsidRDefault="006B3658" w:rsidP="00C65810">
      <w:pPr>
        <w:pStyle w:val="ListParagraph"/>
        <w:ind w:left="142"/>
      </w:pPr>
    </w:p>
    <w:p w:rsidR="006B3658" w:rsidRDefault="006B3658" w:rsidP="00C65810">
      <w:pPr>
        <w:pStyle w:val="ListParagraph"/>
        <w:ind w:left="142"/>
      </w:pPr>
    </w:p>
    <w:p w:rsidR="006B3658" w:rsidRDefault="006B3658" w:rsidP="00C65810">
      <w:pPr>
        <w:pStyle w:val="ListParagraph"/>
        <w:ind w:left="142"/>
        <w:rPr>
          <w:b/>
        </w:rPr>
      </w:pPr>
      <w:r>
        <w:rPr>
          <w:b/>
        </w:rPr>
        <w:t>Realizatorzy:</w:t>
      </w:r>
    </w:p>
    <w:p w:rsidR="006B3658" w:rsidRDefault="006B3658" w:rsidP="00C15618">
      <w:pPr>
        <w:pStyle w:val="ListParagraph"/>
        <w:ind w:left="142"/>
        <w:jc w:val="both"/>
      </w:pPr>
      <w:r>
        <w:t>Komenda Powiatowa Policji w Zduńskiej Woli, Prokuratura Rejonowa w Zduńskiej Woli, Sąd Rejonowy w Zduńskiej Woli, w tym Zespół Kuratorskiej Służby Sądowej.</w:t>
      </w:r>
    </w:p>
    <w:p w:rsidR="006B3658" w:rsidRDefault="006B3658" w:rsidP="00C15618">
      <w:pPr>
        <w:pStyle w:val="ListParagraph"/>
        <w:ind w:left="142"/>
        <w:jc w:val="both"/>
        <w:rPr>
          <w:b/>
        </w:rPr>
      </w:pPr>
      <w:r>
        <w:rPr>
          <w:b/>
        </w:rPr>
        <w:t>Wskaźniki:</w:t>
      </w:r>
    </w:p>
    <w:p w:rsidR="006B3658" w:rsidRPr="00BD79B4" w:rsidRDefault="006B3658" w:rsidP="00C15618">
      <w:pPr>
        <w:pStyle w:val="ListParagraph"/>
        <w:numPr>
          <w:ilvl w:val="0"/>
          <w:numId w:val="42"/>
        </w:numPr>
        <w:jc w:val="both"/>
        <w:rPr>
          <w:b/>
        </w:rPr>
      </w:pPr>
      <w:r>
        <w:t>liczba zastosowanych przez prokuraturę środków zapobiegawczych</w:t>
      </w:r>
    </w:p>
    <w:p w:rsidR="006B3658" w:rsidRPr="00BD79B4" w:rsidRDefault="006B3658" w:rsidP="00C15618">
      <w:pPr>
        <w:pStyle w:val="ListParagraph"/>
        <w:numPr>
          <w:ilvl w:val="0"/>
          <w:numId w:val="42"/>
        </w:numPr>
        <w:jc w:val="both"/>
        <w:rPr>
          <w:b/>
        </w:rPr>
      </w:pPr>
      <w:r>
        <w:t>liczba zatrzymanych osób, co do których istnieje podejrzenie, że stosują przemoc w rodzinie</w:t>
      </w:r>
    </w:p>
    <w:p w:rsidR="006B3658" w:rsidRPr="00BD79B4" w:rsidRDefault="006B3658" w:rsidP="00C15618">
      <w:pPr>
        <w:pStyle w:val="ListParagraph"/>
        <w:numPr>
          <w:ilvl w:val="0"/>
          <w:numId w:val="42"/>
        </w:numPr>
        <w:jc w:val="both"/>
        <w:rPr>
          <w:b/>
        </w:rPr>
      </w:pPr>
      <w:r>
        <w:t>liczba   zastosowanych   nakazów  opuszczenia  wspólnie  zajmowanego  mieszkania  i  jego bezpośredniego otoczenia lub zakazów zbliżania się do mieszkania i jego bezpośredniego otoczenia</w:t>
      </w:r>
    </w:p>
    <w:p w:rsidR="006B3658" w:rsidRPr="00104850" w:rsidRDefault="006B3658" w:rsidP="00C15618">
      <w:pPr>
        <w:pStyle w:val="ListParagraph"/>
        <w:numPr>
          <w:ilvl w:val="0"/>
          <w:numId w:val="42"/>
        </w:numPr>
        <w:jc w:val="both"/>
        <w:rPr>
          <w:b/>
        </w:rPr>
      </w:pPr>
      <w:r>
        <w:t>liczba złożonych wniosków do sądu/prokuratury o zastosowanie środków zapobiegawczych</w:t>
      </w:r>
    </w:p>
    <w:p w:rsidR="006B3658" w:rsidRPr="00104850" w:rsidRDefault="006B3658" w:rsidP="00C15618">
      <w:pPr>
        <w:pStyle w:val="ListParagraph"/>
        <w:numPr>
          <w:ilvl w:val="0"/>
          <w:numId w:val="42"/>
        </w:numPr>
        <w:jc w:val="both"/>
        <w:rPr>
          <w:b/>
        </w:rPr>
      </w:pPr>
      <w:r>
        <w:t>liczba   wniosków   do   sądu   w   przedmiocie  zastosowania  ww .  środków   karnych   lub probacyjnych, w tym m.in.  z art. 335 &amp; 1ustawy z dnia 6 czerwca 1997 r. kodeks postępowania karnego</w:t>
      </w:r>
    </w:p>
    <w:p w:rsidR="006B3658" w:rsidRPr="00104850" w:rsidRDefault="006B3658" w:rsidP="00C15618">
      <w:pPr>
        <w:pStyle w:val="ListParagraph"/>
        <w:numPr>
          <w:ilvl w:val="0"/>
          <w:numId w:val="42"/>
        </w:numPr>
        <w:jc w:val="both"/>
        <w:rPr>
          <w:b/>
        </w:rPr>
      </w:pPr>
      <w:r>
        <w:t>liczba wniosków kuratorów  sądowych  o  zastosowanie  przez sąd środków probacyjnych na etapie postępowania wykonawczego</w:t>
      </w:r>
    </w:p>
    <w:p w:rsidR="006B3658" w:rsidRDefault="006B3658" w:rsidP="00C15618">
      <w:pPr>
        <w:pStyle w:val="ListParagraph"/>
        <w:numPr>
          <w:ilvl w:val="0"/>
          <w:numId w:val="42"/>
        </w:numPr>
        <w:jc w:val="both"/>
      </w:pPr>
      <w:r w:rsidRPr="00C15618">
        <w:t>liczba orzeczeń sądowych uwzględniających</w:t>
      </w:r>
      <w:r>
        <w:t xml:space="preserve"> ww. wnioski w postępowaniu wykonawczym </w:t>
      </w:r>
    </w:p>
    <w:p w:rsidR="006B3658" w:rsidRDefault="006B3658" w:rsidP="008E42D7">
      <w:pPr>
        <w:pStyle w:val="ListParagraph"/>
        <w:ind w:left="502"/>
        <w:jc w:val="both"/>
      </w:pPr>
    </w:p>
    <w:p w:rsidR="006B3658" w:rsidRDefault="006B3658" w:rsidP="00A27D59">
      <w:pPr>
        <w:pStyle w:val="ListParagraph"/>
        <w:ind w:left="0"/>
        <w:jc w:val="both"/>
        <w:rPr>
          <w:b/>
        </w:rPr>
      </w:pPr>
      <w:r>
        <w:rPr>
          <w:b/>
        </w:rPr>
        <w:t>Cel IV. Rozwijanie      współpracy     interdyscyplinarnej     poprzez    podnoszenie     kompetencji przedstawicieli zaangażowanych w przeciwdziałanie przemocy w rodzinie.</w:t>
      </w:r>
    </w:p>
    <w:p w:rsidR="006B3658" w:rsidRDefault="006B3658" w:rsidP="00A27D59">
      <w:pPr>
        <w:pStyle w:val="ListParagraph"/>
        <w:ind w:left="0"/>
        <w:jc w:val="both"/>
        <w:rPr>
          <w:b/>
        </w:rPr>
      </w:pPr>
      <w:r>
        <w:rPr>
          <w:b/>
        </w:rPr>
        <w:t>Zadanie 1. Systematyczne  szkolenia  wszystkich  przedstawicieli  służb  podejmujących  działania na rzecz rodzin uwikłanych w przemoc.</w:t>
      </w:r>
    </w:p>
    <w:p w:rsidR="006B3658" w:rsidRDefault="006B3658" w:rsidP="00A27D59">
      <w:pPr>
        <w:pStyle w:val="ListParagraph"/>
        <w:ind w:left="0"/>
        <w:jc w:val="both"/>
        <w:rPr>
          <w:b/>
        </w:rPr>
      </w:pPr>
      <w:r>
        <w:rPr>
          <w:b/>
        </w:rPr>
        <w:t>Działania:</w:t>
      </w:r>
    </w:p>
    <w:p w:rsidR="006B3658" w:rsidRDefault="006B3658" w:rsidP="00A27D59">
      <w:pPr>
        <w:pStyle w:val="ListParagraph"/>
        <w:ind w:left="0"/>
        <w:jc w:val="both"/>
      </w:pPr>
      <w:r>
        <w:t>1.Organizacja szkoleń z zakresu przeciwdziałania przemocy w rodzinie dla członków zespołu interdyscyplinarnego i grup roboczych.</w:t>
      </w:r>
    </w:p>
    <w:p w:rsidR="006B3658" w:rsidRDefault="006B3658" w:rsidP="00A27D59">
      <w:pPr>
        <w:pStyle w:val="ListParagraph"/>
        <w:ind w:left="0"/>
        <w:jc w:val="both"/>
      </w:pPr>
      <w:r>
        <w:t>2. Udział w szkoleniach zewnętrznych, seminariach, konferencjach, warsztatach z zakresu przeciwdziałania przemocy w rodzinie.</w:t>
      </w:r>
    </w:p>
    <w:p w:rsidR="006B3658" w:rsidRDefault="006B3658" w:rsidP="00A27D59">
      <w:pPr>
        <w:pStyle w:val="ListParagraph"/>
        <w:ind w:left="0"/>
        <w:jc w:val="both"/>
        <w:rPr>
          <w:b/>
        </w:rPr>
      </w:pPr>
      <w:r>
        <w:rPr>
          <w:b/>
        </w:rPr>
        <w:t>Realizatorzy:</w:t>
      </w:r>
    </w:p>
    <w:p w:rsidR="006B3658" w:rsidRDefault="006B3658" w:rsidP="00A27D59">
      <w:pPr>
        <w:pStyle w:val="ListParagraph"/>
        <w:ind w:left="0"/>
        <w:jc w:val="both"/>
      </w:pPr>
      <w:r>
        <w:t>Zespół  Interdyscyplinarny  w  Szadku,  Miejsko – Gminny Ośrodek Pomocy Społecznej  w  Szadku, Komenda Powiatowa Policji w Zduńskiej Woli, Prokuratura Rejonowa w Zduńskiej Woli, Samodzielny Publiczny Zakład Opieki Zdrowotnej w Szadku, placówki oświatowe z terenu gminy i miasta Szadek, Miejsko  – Gminna  Komisja  Rozwiązywania  Problemów  Alkoholowych  w  Szadku,  Sąd   Rejonowy w Zduńskiej Woli, Powiatowe Centrum Pomocy Rodzinie w Zduńskiej Woli, organizacje pozarządowe, inne podmioty.</w:t>
      </w:r>
    </w:p>
    <w:p w:rsidR="006B3658" w:rsidRDefault="006B3658" w:rsidP="00BB0034">
      <w:pPr>
        <w:pStyle w:val="ListParagraph"/>
        <w:ind w:left="0"/>
        <w:jc w:val="both"/>
        <w:rPr>
          <w:b/>
        </w:rPr>
      </w:pPr>
      <w:r>
        <w:rPr>
          <w:b/>
        </w:rPr>
        <w:t>Wskaźniki:</w:t>
      </w:r>
    </w:p>
    <w:p w:rsidR="006B3658" w:rsidRDefault="006B3658" w:rsidP="00BB0034">
      <w:pPr>
        <w:pStyle w:val="ListParagraph"/>
        <w:numPr>
          <w:ilvl w:val="0"/>
          <w:numId w:val="43"/>
        </w:numPr>
        <w:jc w:val="both"/>
      </w:pPr>
      <w:r>
        <w:t>liczba zorganizowanych szkoleń, spotkań dotyczących przeciwdziałania przemocy w rodzinie oraz liczba uczestników ww. szkoleń</w:t>
      </w:r>
    </w:p>
    <w:p w:rsidR="006B3658" w:rsidRDefault="006B3658" w:rsidP="00BB0034">
      <w:pPr>
        <w:pStyle w:val="ListParagraph"/>
        <w:numPr>
          <w:ilvl w:val="0"/>
          <w:numId w:val="43"/>
        </w:numPr>
        <w:jc w:val="both"/>
      </w:pPr>
      <w:r>
        <w:t>liczba  szkoleń  zewnętrznych,  seminariów,  konferencji,  warsztatów  i  liczba  osób  w  nich uczestniczących</w:t>
      </w:r>
    </w:p>
    <w:p w:rsidR="006B3658" w:rsidRPr="003B54FE" w:rsidRDefault="006B3658" w:rsidP="00BB0034">
      <w:pPr>
        <w:pStyle w:val="ListParagraph"/>
        <w:numPr>
          <w:ilvl w:val="0"/>
          <w:numId w:val="43"/>
        </w:numPr>
        <w:jc w:val="both"/>
      </w:pPr>
      <w:r>
        <w:t>liczba analiz potrzeb szkoleniowych.</w:t>
      </w:r>
    </w:p>
    <w:p w:rsidR="006B3658" w:rsidRPr="00C65810" w:rsidRDefault="006B3658" w:rsidP="00BB0034">
      <w:pPr>
        <w:pStyle w:val="ListParagraph"/>
        <w:ind w:left="142"/>
        <w:jc w:val="both"/>
      </w:pPr>
    </w:p>
    <w:p w:rsidR="006B3658" w:rsidRDefault="006B3658" w:rsidP="00BB0034">
      <w:pPr>
        <w:pStyle w:val="ListParagraph"/>
        <w:ind w:left="142"/>
        <w:jc w:val="both"/>
        <w:rPr>
          <w:b/>
        </w:rPr>
      </w:pPr>
      <w:r>
        <w:rPr>
          <w:b/>
        </w:rPr>
        <w:t>Zadanie 2. Doskonalenie systemu przeciwdziałania przemocy w rodzinie na terenie gminy i miasta Szadek.</w:t>
      </w:r>
    </w:p>
    <w:p w:rsidR="006B3658" w:rsidRDefault="006B3658" w:rsidP="00BB0034">
      <w:pPr>
        <w:pStyle w:val="ListParagraph"/>
        <w:ind w:left="142"/>
        <w:jc w:val="both"/>
      </w:pPr>
      <w:r>
        <w:t>1.Stała    współpraca     i   wymiana    doświadczeń     pomiędzy      podmiotami    zaangażowanymi  w przeciwdziałanie przemocy w rodzinie.</w:t>
      </w:r>
    </w:p>
    <w:p w:rsidR="006B3658" w:rsidRDefault="006B3658" w:rsidP="00BB0034">
      <w:pPr>
        <w:pStyle w:val="ListParagraph"/>
        <w:ind w:left="142"/>
        <w:jc w:val="both"/>
      </w:pPr>
      <w:r>
        <w:t>2. Umieszczenie informatora o instytucjach pomocowych.</w:t>
      </w:r>
    </w:p>
    <w:p w:rsidR="006B3658" w:rsidRDefault="006B3658" w:rsidP="00BB0034">
      <w:pPr>
        <w:pStyle w:val="ListParagraph"/>
        <w:ind w:left="142"/>
        <w:jc w:val="both"/>
      </w:pPr>
    </w:p>
    <w:p w:rsidR="006B3658" w:rsidRDefault="006B3658" w:rsidP="00BB0034">
      <w:pPr>
        <w:pStyle w:val="ListParagraph"/>
        <w:ind w:left="142"/>
        <w:jc w:val="both"/>
        <w:rPr>
          <w:b/>
        </w:rPr>
      </w:pPr>
      <w:r>
        <w:rPr>
          <w:b/>
        </w:rPr>
        <w:t>Wskaźniki:</w:t>
      </w:r>
    </w:p>
    <w:p w:rsidR="006B3658" w:rsidRDefault="006B3658" w:rsidP="00BB0034">
      <w:pPr>
        <w:pStyle w:val="ListParagraph"/>
        <w:numPr>
          <w:ilvl w:val="0"/>
          <w:numId w:val="45"/>
        </w:numPr>
        <w:jc w:val="both"/>
      </w:pPr>
      <w:r>
        <w:t>liczba spotkań Zespołu Interdyscyplinarnego</w:t>
      </w:r>
    </w:p>
    <w:p w:rsidR="006B3658" w:rsidRDefault="006B3658" w:rsidP="00BB0034">
      <w:pPr>
        <w:pStyle w:val="ListParagraph"/>
        <w:numPr>
          <w:ilvl w:val="0"/>
          <w:numId w:val="45"/>
        </w:numPr>
        <w:jc w:val="both"/>
      </w:pPr>
      <w:r>
        <w:t>liczba podmiotów  współpracujących w ramach Zespołu Interdyscyplinarnego</w:t>
      </w:r>
    </w:p>
    <w:p w:rsidR="006B3658" w:rsidRDefault="006B3658" w:rsidP="00BB0034">
      <w:pPr>
        <w:pStyle w:val="ListParagraph"/>
        <w:numPr>
          <w:ilvl w:val="0"/>
          <w:numId w:val="45"/>
        </w:numPr>
        <w:jc w:val="both"/>
      </w:pPr>
      <w:r>
        <w:t>liczba powołanych grup roboczych</w:t>
      </w:r>
    </w:p>
    <w:p w:rsidR="006B3658" w:rsidRDefault="006B3658" w:rsidP="00BB0034">
      <w:pPr>
        <w:pStyle w:val="ListParagraph"/>
        <w:numPr>
          <w:ilvl w:val="0"/>
          <w:numId w:val="45"/>
        </w:numPr>
        <w:jc w:val="both"/>
      </w:pPr>
      <w:r>
        <w:t>liczba funkcjonujących grup roboczych</w:t>
      </w:r>
    </w:p>
    <w:p w:rsidR="006B3658" w:rsidRDefault="006B3658" w:rsidP="00BB0034">
      <w:pPr>
        <w:pStyle w:val="ListParagraph"/>
        <w:numPr>
          <w:ilvl w:val="0"/>
          <w:numId w:val="45"/>
        </w:numPr>
        <w:jc w:val="both"/>
      </w:pPr>
      <w:r>
        <w:t>liczba spotkań grup roboczych</w:t>
      </w:r>
    </w:p>
    <w:p w:rsidR="006B3658" w:rsidRDefault="006B3658" w:rsidP="00BB0034">
      <w:pPr>
        <w:pStyle w:val="ListParagraph"/>
        <w:numPr>
          <w:ilvl w:val="0"/>
          <w:numId w:val="45"/>
        </w:numPr>
        <w:jc w:val="both"/>
      </w:pPr>
      <w:r>
        <w:t>liczba zorganizowanych wspólnych szkoleń, prelekcji</w:t>
      </w:r>
    </w:p>
    <w:p w:rsidR="006B3658" w:rsidRDefault="006B3658" w:rsidP="00BB0034">
      <w:pPr>
        <w:pStyle w:val="ListParagraph"/>
        <w:numPr>
          <w:ilvl w:val="0"/>
          <w:numId w:val="45"/>
        </w:numPr>
        <w:jc w:val="both"/>
      </w:pPr>
      <w:r>
        <w:t>liczba podmiotów uczestniczących we wspólnych szkoleniach, prelekcjach oraz liczba uczestników</w:t>
      </w:r>
    </w:p>
    <w:p w:rsidR="006B3658" w:rsidRDefault="006B3658" w:rsidP="00553B0F">
      <w:pPr>
        <w:pStyle w:val="ListParagraph"/>
        <w:numPr>
          <w:ilvl w:val="0"/>
          <w:numId w:val="45"/>
        </w:numPr>
      </w:pPr>
      <w:r>
        <w:t>liczba podmiotów, którym przekazano informator o instytucjach pomocowych</w:t>
      </w:r>
    </w:p>
    <w:p w:rsidR="006B3658" w:rsidRDefault="006B3658" w:rsidP="00553B0F">
      <w:pPr>
        <w:pStyle w:val="ListParagraph"/>
        <w:numPr>
          <w:ilvl w:val="0"/>
          <w:numId w:val="45"/>
        </w:numPr>
      </w:pPr>
      <w:r>
        <w:t>liczba podmiotów, które umieściły informator na stronach internetowych.</w:t>
      </w:r>
    </w:p>
    <w:p w:rsidR="006B3658" w:rsidRDefault="006B3658" w:rsidP="001D0091">
      <w:pPr>
        <w:pStyle w:val="ListParagraph"/>
        <w:ind w:left="862"/>
      </w:pPr>
    </w:p>
    <w:p w:rsidR="006B3658" w:rsidRDefault="006B3658" w:rsidP="001D0091">
      <w:pPr>
        <w:pStyle w:val="ListParagraph"/>
        <w:ind w:left="862"/>
      </w:pPr>
    </w:p>
    <w:p w:rsidR="006B3658" w:rsidRDefault="006B3658" w:rsidP="001D0091">
      <w:pPr>
        <w:pStyle w:val="ListParagraph"/>
        <w:ind w:left="862"/>
      </w:pPr>
    </w:p>
    <w:p w:rsidR="006B3658" w:rsidRDefault="006B3658" w:rsidP="001D0091">
      <w:pPr>
        <w:pStyle w:val="ListParagraph"/>
        <w:ind w:left="862"/>
      </w:pPr>
    </w:p>
    <w:p w:rsidR="006B3658" w:rsidRDefault="006B3658" w:rsidP="001D0091">
      <w:pPr>
        <w:pStyle w:val="ListParagraph"/>
        <w:ind w:left="862"/>
      </w:pPr>
    </w:p>
    <w:p w:rsidR="006B3658" w:rsidRDefault="006B3658" w:rsidP="00AB59EA">
      <w:pPr>
        <w:pStyle w:val="ListParagraph"/>
        <w:ind w:left="0"/>
        <w:jc w:val="both"/>
        <w:rPr>
          <w:b/>
        </w:rPr>
      </w:pPr>
      <w:r>
        <w:rPr>
          <w:b/>
        </w:rPr>
        <w:t>IX. ADRESACI PROGRAMU</w:t>
      </w:r>
    </w:p>
    <w:p w:rsidR="006B3658" w:rsidRDefault="006B3658" w:rsidP="00AB59EA">
      <w:pPr>
        <w:pStyle w:val="ListParagraph"/>
        <w:ind w:left="0"/>
        <w:jc w:val="both"/>
        <w:rPr>
          <w:b/>
        </w:rPr>
      </w:pPr>
    </w:p>
    <w:p w:rsidR="006B3658" w:rsidRDefault="006B3658" w:rsidP="00AB59EA">
      <w:pPr>
        <w:pStyle w:val="ListParagraph"/>
        <w:ind w:left="0"/>
        <w:jc w:val="both"/>
      </w:pPr>
      <w:r>
        <w:t xml:space="preserve">                             Program skierowany jest do mieszkańców gminy i miasta Szadek, w szczególności dla osób dotkniętych przemocą w rodzinie, świadków przemocy w rodzinie, osób zagrożonych przemocą w   rodzinie,  przedstawicieli  instytucji,  organizacji  i  służb   zobowiązanych  do  udzielenia  pomocy w sytuacji przemocy oraz do osób stosujących przemoc.</w:t>
      </w:r>
    </w:p>
    <w:p w:rsidR="006B3658" w:rsidRDefault="006B3658" w:rsidP="00AB59EA">
      <w:pPr>
        <w:pStyle w:val="ListParagraph"/>
        <w:ind w:left="0"/>
        <w:jc w:val="both"/>
      </w:pPr>
    </w:p>
    <w:p w:rsidR="006B3658" w:rsidRDefault="006B3658" w:rsidP="00AB59EA">
      <w:pPr>
        <w:pStyle w:val="ListParagraph"/>
        <w:ind w:left="0"/>
        <w:jc w:val="both"/>
      </w:pPr>
    </w:p>
    <w:p w:rsidR="006B3658" w:rsidRDefault="006B3658" w:rsidP="00AB59EA">
      <w:pPr>
        <w:pStyle w:val="ListParagraph"/>
        <w:ind w:left="0"/>
        <w:jc w:val="both"/>
      </w:pPr>
    </w:p>
    <w:p w:rsidR="006B3658" w:rsidRDefault="006B3658" w:rsidP="00AB59EA">
      <w:pPr>
        <w:pStyle w:val="ListParagraph"/>
        <w:ind w:left="0"/>
        <w:jc w:val="both"/>
        <w:rPr>
          <w:b/>
        </w:rPr>
      </w:pPr>
      <w:r>
        <w:rPr>
          <w:b/>
        </w:rPr>
        <w:t>X. FINANSOWANIE PROGRAMU</w:t>
      </w:r>
    </w:p>
    <w:p w:rsidR="006B3658" w:rsidRDefault="006B3658" w:rsidP="00AB59EA">
      <w:pPr>
        <w:pStyle w:val="ListParagraph"/>
        <w:ind w:left="0"/>
        <w:jc w:val="both"/>
        <w:rPr>
          <w:b/>
        </w:rPr>
      </w:pPr>
    </w:p>
    <w:p w:rsidR="006B3658" w:rsidRDefault="006B3658" w:rsidP="00AB59EA">
      <w:pPr>
        <w:pStyle w:val="ListParagraph"/>
        <w:ind w:left="0"/>
        <w:jc w:val="both"/>
      </w:pPr>
      <w:r>
        <w:tab/>
      </w:r>
      <w:r>
        <w:tab/>
        <w:t>Środki na realizację zadań z zakresu przeciwdziałania przemocy w rodzinie będą cyklicznie uwzględniane w rocznych planach finansowych. Źródłem finansowania Programu są:</w:t>
      </w:r>
    </w:p>
    <w:p w:rsidR="006B3658" w:rsidRDefault="006B3658" w:rsidP="00AB59EA">
      <w:pPr>
        <w:pStyle w:val="ListParagraph"/>
        <w:numPr>
          <w:ilvl w:val="0"/>
          <w:numId w:val="46"/>
        </w:numPr>
        <w:jc w:val="both"/>
      </w:pPr>
      <w:r>
        <w:t>środki własne gminy</w:t>
      </w:r>
    </w:p>
    <w:p w:rsidR="006B3658" w:rsidRDefault="006B3658" w:rsidP="00AB59EA">
      <w:pPr>
        <w:pStyle w:val="ListParagraph"/>
        <w:numPr>
          <w:ilvl w:val="0"/>
          <w:numId w:val="46"/>
        </w:numPr>
        <w:jc w:val="both"/>
      </w:pPr>
      <w:r>
        <w:t>środki z budżetu państwa</w:t>
      </w:r>
    </w:p>
    <w:p w:rsidR="006B3658" w:rsidRDefault="006B3658" w:rsidP="00AB59EA">
      <w:pPr>
        <w:pStyle w:val="ListParagraph"/>
        <w:numPr>
          <w:ilvl w:val="0"/>
          <w:numId w:val="46"/>
        </w:numPr>
        <w:jc w:val="both"/>
      </w:pPr>
      <w:r>
        <w:t>zewnętrzne środki finansowania.</w:t>
      </w:r>
    </w:p>
    <w:p w:rsidR="006B3658" w:rsidRDefault="006B3658" w:rsidP="00AB59EA">
      <w:pPr>
        <w:pStyle w:val="ListParagraph"/>
        <w:jc w:val="both"/>
      </w:pPr>
    </w:p>
    <w:p w:rsidR="006B3658" w:rsidRDefault="006B3658" w:rsidP="00AB59EA">
      <w:pPr>
        <w:pStyle w:val="ListParagraph"/>
        <w:jc w:val="both"/>
      </w:pPr>
    </w:p>
    <w:p w:rsidR="006B3658" w:rsidRDefault="006B3658" w:rsidP="00AB59EA">
      <w:pPr>
        <w:pStyle w:val="ListParagraph"/>
        <w:ind w:left="0"/>
        <w:jc w:val="both"/>
        <w:rPr>
          <w:b/>
        </w:rPr>
      </w:pPr>
      <w:r>
        <w:rPr>
          <w:b/>
        </w:rPr>
        <w:t>XI. MONITOROWANIE I SPRAWOZDAWCZOŚĆ</w:t>
      </w:r>
    </w:p>
    <w:p w:rsidR="006B3658" w:rsidRDefault="006B3658" w:rsidP="00AB59EA">
      <w:pPr>
        <w:pStyle w:val="ListParagraph"/>
        <w:ind w:left="0"/>
        <w:jc w:val="both"/>
        <w:rPr>
          <w:b/>
        </w:rPr>
      </w:pPr>
    </w:p>
    <w:p w:rsidR="006B3658" w:rsidRDefault="006B3658" w:rsidP="00AB59EA">
      <w:pPr>
        <w:pStyle w:val="ListParagraph"/>
        <w:ind w:left="0"/>
        <w:jc w:val="both"/>
      </w:pPr>
      <w:r>
        <w:tab/>
      </w:r>
      <w:r>
        <w:tab/>
        <w:t>Monitorowanie        realizacji       programu     będzie     odbywać     się    w     oparciu   o  sprawozdawczość  podmiotów  zaangażowanych  w  jego   realizację .  Sprawozdania  z  realizacji programu   podmioty   składają  do  dnia  31 stycznia  każdego   roku  do Przewodniczącego Zespołu Interdyscyplinarnego.</w:t>
      </w:r>
    </w:p>
    <w:p w:rsidR="006B3658" w:rsidRPr="001B59BB" w:rsidRDefault="006B3658" w:rsidP="00AB59EA">
      <w:pPr>
        <w:pStyle w:val="ListParagraph"/>
        <w:ind w:left="0"/>
        <w:jc w:val="both"/>
      </w:pPr>
      <w:r>
        <w:t>Zespół Interdyscyplinarny w Szadku do dnia 31 marca każdego roku przedłoży Radzie Gminy i Miasta Szadek sprawozdanie z realizacji programu.</w:t>
      </w:r>
    </w:p>
    <w:sectPr w:rsidR="006B3658" w:rsidRPr="001B59BB" w:rsidSect="0051747C">
      <w:headerReference w:type="default" r:id="rId7"/>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58" w:rsidRDefault="006B3658" w:rsidP="00AE078B">
      <w:pPr>
        <w:spacing w:after="0" w:line="240" w:lineRule="auto"/>
      </w:pPr>
      <w:r>
        <w:separator/>
      </w:r>
    </w:p>
  </w:endnote>
  <w:endnote w:type="continuationSeparator" w:id="0">
    <w:p w:rsidR="006B3658" w:rsidRDefault="006B3658" w:rsidP="00AE0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58" w:rsidRDefault="006B3658" w:rsidP="00517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3658" w:rsidRDefault="006B3658" w:rsidP="005174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58" w:rsidRDefault="006B3658" w:rsidP="00517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6B3658" w:rsidRDefault="006B3658" w:rsidP="005174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58" w:rsidRDefault="006B3658" w:rsidP="00AE078B">
      <w:pPr>
        <w:spacing w:after="0" w:line="240" w:lineRule="auto"/>
      </w:pPr>
      <w:r>
        <w:separator/>
      </w:r>
    </w:p>
  </w:footnote>
  <w:footnote w:type="continuationSeparator" w:id="0">
    <w:p w:rsidR="006B3658" w:rsidRDefault="006B3658" w:rsidP="00AE0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658" w:rsidRPr="00623759" w:rsidRDefault="006B3658" w:rsidP="00623759">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2855"/>
    <w:multiLevelType w:val="hybridMultilevel"/>
    <w:tmpl w:val="ED32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900DFE"/>
    <w:multiLevelType w:val="hybridMultilevel"/>
    <w:tmpl w:val="A60E1A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A1C0F92"/>
    <w:multiLevelType w:val="hybridMultilevel"/>
    <w:tmpl w:val="0F405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992CDC"/>
    <w:multiLevelType w:val="hybridMultilevel"/>
    <w:tmpl w:val="3E941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3E46DF"/>
    <w:multiLevelType w:val="hybridMultilevel"/>
    <w:tmpl w:val="4836CE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F4D39A5"/>
    <w:multiLevelType w:val="hybridMultilevel"/>
    <w:tmpl w:val="FE82795A"/>
    <w:lvl w:ilvl="0" w:tplc="7A50A9D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0135F57"/>
    <w:multiLevelType w:val="hybridMultilevel"/>
    <w:tmpl w:val="8BB8997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EE076A"/>
    <w:multiLevelType w:val="hybridMultilevel"/>
    <w:tmpl w:val="1958C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ED3262"/>
    <w:multiLevelType w:val="hybridMultilevel"/>
    <w:tmpl w:val="3E1E6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2472C6"/>
    <w:multiLevelType w:val="hybridMultilevel"/>
    <w:tmpl w:val="AE1A9508"/>
    <w:lvl w:ilvl="0" w:tplc="6448BBA2">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0">
    <w:nsid w:val="1B8862FA"/>
    <w:multiLevelType w:val="hybridMultilevel"/>
    <w:tmpl w:val="ADD69F90"/>
    <w:lvl w:ilvl="0" w:tplc="F70C48D0">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E432429"/>
    <w:multiLevelType w:val="hybridMultilevel"/>
    <w:tmpl w:val="84ECB09E"/>
    <w:lvl w:ilvl="0" w:tplc="F96422E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F4B4622"/>
    <w:multiLevelType w:val="hybridMultilevel"/>
    <w:tmpl w:val="5768CA3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4B606BF"/>
    <w:multiLevelType w:val="hybridMultilevel"/>
    <w:tmpl w:val="4B14CEAA"/>
    <w:lvl w:ilvl="0" w:tplc="3154CA38">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5BA001C"/>
    <w:multiLevelType w:val="hybridMultilevel"/>
    <w:tmpl w:val="BE2EA442"/>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15">
    <w:nsid w:val="287F4813"/>
    <w:multiLevelType w:val="hybridMultilevel"/>
    <w:tmpl w:val="7DB88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7604B8"/>
    <w:multiLevelType w:val="hybridMultilevel"/>
    <w:tmpl w:val="5588C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403CD3"/>
    <w:multiLevelType w:val="hybridMultilevel"/>
    <w:tmpl w:val="6B868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774D97"/>
    <w:multiLevelType w:val="hybridMultilevel"/>
    <w:tmpl w:val="8D1C0524"/>
    <w:lvl w:ilvl="0" w:tplc="F4A4F04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EC03CD3"/>
    <w:multiLevelType w:val="hybridMultilevel"/>
    <w:tmpl w:val="568A5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1BB0A28"/>
    <w:multiLevelType w:val="hybridMultilevel"/>
    <w:tmpl w:val="64B625D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30D28E6"/>
    <w:multiLevelType w:val="hybridMultilevel"/>
    <w:tmpl w:val="486E13F2"/>
    <w:lvl w:ilvl="0" w:tplc="DA42BB6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2">
    <w:nsid w:val="36242F32"/>
    <w:multiLevelType w:val="hybridMultilevel"/>
    <w:tmpl w:val="87E4B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9BA4A43"/>
    <w:multiLevelType w:val="hybridMultilevel"/>
    <w:tmpl w:val="4B069948"/>
    <w:lvl w:ilvl="0" w:tplc="22A45BC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DDF5EA1"/>
    <w:multiLevelType w:val="hybridMultilevel"/>
    <w:tmpl w:val="407AFF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1F7FBD"/>
    <w:multiLevelType w:val="hybridMultilevel"/>
    <w:tmpl w:val="09988CB0"/>
    <w:lvl w:ilvl="0" w:tplc="1CAE92C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2C410A7"/>
    <w:multiLevelType w:val="hybridMultilevel"/>
    <w:tmpl w:val="1AE8897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7">
    <w:nsid w:val="43527599"/>
    <w:multiLevelType w:val="hybridMultilevel"/>
    <w:tmpl w:val="384AE00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787577A"/>
    <w:multiLevelType w:val="hybridMultilevel"/>
    <w:tmpl w:val="622A69F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nsid w:val="4BCC2136"/>
    <w:multiLevelType w:val="hybridMultilevel"/>
    <w:tmpl w:val="CFFA655E"/>
    <w:lvl w:ilvl="0" w:tplc="D3F2616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C8839E4"/>
    <w:multiLevelType w:val="hybridMultilevel"/>
    <w:tmpl w:val="28F6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CE40564"/>
    <w:multiLevelType w:val="hybridMultilevel"/>
    <w:tmpl w:val="19B6D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26DCD"/>
    <w:multiLevelType w:val="hybridMultilevel"/>
    <w:tmpl w:val="21AC20AC"/>
    <w:lvl w:ilvl="0" w:tplc="00BED1C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0755B85"/>
    <w:multiLevelType w:val="hybridMultilevel"/>
    <w:tmpl w:val="6DEA0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1015123"/>
    <w:multiLevelType w:val="hybridMultilevel"/>
    <w:tmpl w:val="245401F2"/>
    <w:lvl w:ilvl="0" w:tplc="A34ABC10">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514330FC"/>
    <w:multiLevelType w:val="hybridMultilevel"/>
    <w:tmpl w:val="D82CBC4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nsid w:val="5FD94520"/>
    <w:multiLevelType w:val="hybridMultilevel"/>
    <w:tmpl w:val="E49A9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155358D"/>
    <w:multiLevelType w:val="hybridMultilevel"/>
    <w:tmpl w:val="F960A1D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68862D34"/>
    <w:multiLevelType w:val="hybridMultilevel"/>
    <w:tmpl w:val="E59C4E5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9">
    <w:nsid w:val="6B141E0A"/>
    <w:multiLevelType w:val="hybridMultilevel"/>
    <w:tmpl w:val="53705A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5033955"/>
    <w:multiLevelType w:val="hybridMultilevel"/>
    <w:tmpl w:val="CD968F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756918D3"/>
    <w:multiLevelType w:val="hybridMultilevel"/>
    <w:tmpl w:val="1E08A00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771943B6"/>
    <w:multiLevelType w:val="hybridMultilevel"/>
    <w:tmpl w:val="E4623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7467959"/>
    <w:multiLevelType w:val="hybridMultilevel"/>
    <w:tmpl w:val="2F646988"/>
    <w:lvl w:ilvl="0" w:tplc="04150001">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44">
    <w:nsid w:val="782A3860"/>
    <w:multiLevelType w:val="hybridMultilevel"/>
    <w:tmpl w:val="F7181480"/>
    <w:lvl w:ilvl="0" w:tplc="1B5AA816">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79993497"/>
    <w:multiLevelType w:val="hybridMultilevel"/>
    <w:tmpl w:val="8D36BEA4"/>
    <w:lvl w:ilvl="0" w:tplc="0B621C92">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9FB7574"/>
    <w:multiLevelType w:val="hybridMultilevel"/>
    <w:tmpl w:val="62804ABA"/>
    <w:lvl w:ilvl="0" w:tplc="B32E57D0">
      <w:start w:val="1"/>
      <w:numFmt w:val="low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3"/>
  </w:num>
  <w:num w:numId="2">
    <w:abstractNumId w:val="5"/>
  </w:num>
  <w:num w:numId="3">
    <w:abstractNumId w:val="10"/>
  </w:num>
  <w:num w:numId="4">
    <w:abstractNumId w:val="25"/>
  </w:num>
  <w:num w:numId="5">
    <w:abstractNumId w:val="29"/>
  </w:num>
  <w:num w:numId="6">
    <w:abstractNumId w:val="34"/>
  </w:num>
  <w:num w:numId="7">
    <w:abstractNumId w:val="23"/>
  </w:num>
  <w:num w:numId="8">
    <w:abstractNumId w:val="11"/>
  </w:num>
  <w:num w:numId="9">
    <w:abstractNumId w:val="30"/>
  </w:num>
  <w:num w:numId="10">
    <w:abstractNumId w:val="32"/>
  </w:num>
  <w:num w:numId="11">
    <w:abstractNumId w:val="8"/>
  </w:num>
  <w:num w:numId="12">
    <w:abstractNumId w:val="36"/>
  </w:num>
  <w:num w:numId="13">
    <w:abstractNumId w:val="16"/>
  </w:num>
  <w:num w:numId="14">
    <w:abstractNumId w:val="42"/>
  </w:num>
  <w:num w:numId="15">
    <w:abstractNumId w:val="39"/>
  </w:num>
  <w:num w:numId="16">
    <w:abstractNumId w:val="19"/>
  </w:num>
  <w:num w:numId="17">
    <w:abstractNumId w:val="24"/>
  </w:num>
  <w:num w:numId="18">
    <w:abstractNumId w:val="18"/>
  </w:num>
  <w:num w:numId="19">
    <w:abstractNumId w:val="46"/>
  </w:num>
  <w:num w:numId="20">
    <w:abstractNumId w:val="45"/>
  </w:num>
  <w:num w:numId="21">
    <w:abstractNumId w:val="44"/>
  </w:num>
  <w:num w:numId="22">
    <w:abstractNumId w:val="37"/>
  </w:num>
  <w:num w:numId="23">
    <w:abstractNumId w:val="40"/>
  </w:num>
  <w:num w:numId="24">
    <w:abstractNumId w:val="4"/>
  </w:num>
  <w:num w:numId="25">
    <w:abstractNumId w:val="2"/>
  </w:num>
  <w:num w:numId="26">
    <w:abstractNumId w:val="35"/>
  </w:num>
  <w:num w:numId="27">
    <w:abstractNumId w:val="41"/>
  </w:num>
  <w:num w:numId="28">
    <w:abstractNumId w:val="1"/>
  </w:num>
  <w:num w:numId="29">
    <w:abstractNumId w:val="3"/>
  </w:num>
  <w:num w:numId="30">
    <w:abstractNumId w:val="12"/>
  </w:num>
  <w:num w:numId="31">
    <w:abstractNumId w:val="27"/>
  </w:num>
  <w:num w:numId="32">
    <w:abstractNumId w:val="20"/>
  </w:num>
  <w:num w:numId="33">
    <w:abstractNumId w:val="15"/>
  </w:num>
  <w:num w:numId="34">
    <w:abstractNumId w:val="7"/>
  </w:num>
  <w:num w:numId="35">
    <w:abstractNumId w:val="43"/>
  </w:num>
  <w:num w:numId="36">
    <w:abstractNumId w:val="22"/>
  </w:num>
  <w:num w:numId="37">
    <w:abstractNumId w:val="14"/>
  </w:num>
  <w:num w:numId="38">
    <w:abstractNumId w:val="31"/>
  </w:num>
  <w:num w:numId="39">
    <w:abstractNumId w:val="0"/>
  </w:num>
  <w:num w:numId="40">
    <w:abstractNumId w:val="21"/>
  </w:num>
  <w:num w:numId="41">
    <w:abstractNumId w:val="26"/>
  </w:num>
  <w:num w:numId="42">
    <w:abstractNumId w:val="28"/>
  </w:num>
  <w:num w:numId="43">
    <w:abstractNumId w:val="33"/>
  </w:num>
  <w:num w:numId="44">
    <w:abstractNumId w:val="9"/>
  </w:num>
  <w:num w:numId="45">
    <w:abstractNumId w:val="38"/>
  </w:num>
  <w:num w:numId="46">
    <w:abstractNumId w:val="17"/>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0C4"/>
    <w:rsid w:val="000001BA"/>
    <w:rsid w:val="00000C22"/>
    <w:rsid w:val="000130EC"/>
    <w:rsid w:val="0002040D"/>
    <w:rsid w:val="00021BC8"/>
    <w:rsid w:val="000250EA"/>
    <w:rsid w:val="000277B2"/>
    <w:rsid w:val="0003624F"/>
    <w:rsid w:val="00041499"/>
    <w:rsid w:val="000457EE"/>
    <w:rsid w:val="00051F6E"/>
    <w:rsid w:val="000652C2"/>
    <w:rsid w:val="00067E00"/>
    <w:rsid w:val="000765B8"/>
    <w:rsid w:val="000806F4"/>
    <w:rsid w:val="00081658"/>
    <w:rsid w:val="000832B9"/>
    <w:rsid w:val="000868FE"/>
    <w:rsid w:val="000966B9"/>
    <w:rsid w:val="000D4061"/>
    <w:rsid w:val="000D58A9"/>
    <w:rsid w:val="000E0CD9"/>
    <w:rsid w:val="000E7BC1"/>
    <w:rsid w:val="000F2999"/>
    <w:rsid w:val="0010018F"/>
    <w:rsid w:val="00103D2F"/>
    <w:rsid w:val="00104850"/>
    <w:rsid w:val="00120F76"/>
    <w:rsid w:val="001276EC"/>
    <w:rsid w:val="001506B4"/>
    <w:rsid w:val="00155E0A"/>
    <w:rsid w:val="001716F3"/>
    <w:rsid w:val="0017634F"/>
    <w:rsid w:val="00194FF8"/>
    <w:rsid w:val="001A452D"/>
    <w:rsid w:val="001B59BB"/>
    <w:rsid w:val="001C3847"/>
    <w:rsid w:val="001D0091"/>
    <w:rsid w:val="001D1AB0"/>
    <w:rsid w:val="001D1C4F"/>
    <w:rsid w:val="001F402C"/>
    <w:rsid w:val="001F64A9"/>
    <w:rsid w:val="002018AD"/>
    <w:rsid w:val="0020375B"/>
    <w:rsid w:val="00210A79"/>
    <w:rsid w:val="00212260"/>
    <w:rsid w:val="002329ED"/>
    <w:rsid w:val="002372AA"/>
    <w:rsid w:val="00255F11"/>
    <w:rsid w:val="00256E08"/>
    <w:rsid w:val="00270186"/>
    <w:rsid w:val="002734EF"/>
    <w:rsid w:val="00280E59"/>
    <w:rsid w:val="00293443"/>
    <w:rsid w:val="002A085E"/>
    <w:rsid w:val="002B1E0D"/>
    <w:rsid w:val="002B2B44"/>
    <w:rsid w:val="002B64D3"/>
    <w:rsid w:val="002C59C1"/>
    <w:rsid w:val="002E369C"/>
    <w:rsid w:val="002E4B3A"/>
    <w:rsid w:val="002E5DC4"/>
    <w:rsid w:val="002F7191"/>
    <w:rsid w:val="0030435B"/>
    <w:rsid w:val="003208E3"/>
    <w:rsid w:val="0032607C"/>
    <w:rsid w:val="00334752"/>
    <w:rsid w:val="00342F5D"/>
    <w:rsid w:val="00361ED1"/>
    <w:rsid w:val="00365653"/>
    <w:rsid w:val="00366321"/>
    <w:rsid w:val="00367E74"/>
    <w:rsid w:val="003843B9"/>
    <w:rsid w:val="00385567"/>
    <w:rsid w:val="00386897"/>
    <w:rsid w:val="00392FFE"/>
    <w:rsid w:val="003961C2"/>
    <w:rsid w:val="003A4AD1"/>
    <w:rsid w:val="003B54FE"/>
    <w:rsid w:val="003B5B2C"/>
    <w:rsid w:val="003B7CF5"/>
    <w:rsid w:val="003C295B"/>
    <w:rsid w:val="003C4EA5"/>
    <w:rsid w:val="003C5300"/>
    <w:rsid w:val="003D04F9"/>
    <w:rsid w:val="003D08A6"/>
    <w:rsid w:val="003D0AF9"/>
    <w:rsid w:val="003D77FA"/>
    <w:rsid w:val="003E6968"/>
    <w:rsid w:val="003F298D"/>
    <w:rsid w:val="00402ADE"/>
    <w:rsid w:val="00406E53"/>
    <w:rsid w:val="00414180"/>
    <w:rsid w:val="00424141"/>
    <w:rsid w:val="0042490A"/>
    <w:rsid w:val="00432DCD"/>
    <w:rsid w:val="00454160"/>
    <w:rsid w:val="0046352E"/>
    <w:rsid w:val="004664F5"/>
    <w:rsid w:val="0046779E"/>
    <w:rsid w:val="004844EC"/>
    <w:rsid w:val="004903D3"/>
    <w:rsid w:val="004933ED"/>
    <w:rsid w:val="00493F16"/>
    <w:rsid w:val="004A6188"/>
    <w:rsid w:val="004D07CC"/>
    <w:rsid w:val="004F3B4B"/>
    <w:rsid w:val="00503FEE"/>
    <w:rsid w:val="0051747C"/>
    <w:rsid w:val="00523F06"/>
    <w:rsid w:val="0053569A"/>
    <w:rsid w:val="005412E3"/>
    <w:rsid w:val="00543752"/>
    <w:rsid w:val="00544366"/>
    <w:rsid w:val="00544564"/>
    <w:rsid w:val="00544E48"/>
    <w:rsid w:val="00545585"/>
    <w:rsid w:val="00545FE1"/>
    <w:rsid w:val="00553B0F"/>
    <w:rsid w:val="00554A4B"/>
    <w:rsid w:val="00565ABA"/>
    <w:rsid w:val="005715CB"/>
    <w:rsid w:val="00571A06"/>
    <w:rsid w:val="00583693"/>
    <w:rsid w:val="005839F6"/>
    <w:rsid w:val="00584735"/>
    <w:rsid w:val="00586A7E"/>
    <w:rsid w:val="005940B1"/>
    <w:rsid w:val="00594F89"/>
    <w:rsid w:val="005A5EB4"/>
    <w:rsid w:val="005A6547"/>
    <w:rsid w:val="005B1F87"/>
    <w:rsid w:val="005B20A0"/>
    <w:rsid w:val="005B7115"/>
    <w:rsid w:val="005C20AC"/>
    <w:rsid w:val="005D289A"/>
    <w:rsid w:val="005D62BD"/>
    <w:rsid w:val="005D6B79"/>
    <w:rsid w:val="005E2EB9"/>
    <w:rsid w:val="005F2911"/>
    <w:rsid w:val="00622668"/>
    <w:rsid w:val="00623759"/>
    <w:rsid w:val="0063208A"/>
    <w:rsid w:val="00635BBF"/>
    <w:rsid w:val="00647D59"/>
    <w:rsid w:val="00665BAD"/>
    <w:rsid w:val="00676C7A"/>
    <w:rsid w:val="006930C0"/>
    <w:rsid w:val="006966C6"/>
    <w:rsid w:val="00697BFA"/>
    <w:rsid w:val="006A4E44"/>
    <w:rsid w:val="006B3658"/>
    <w:rsid w:val="006B7E0A"/>
    <w:rsid w:val="006D3231"/>
    <w:rsid w:val="006E6029"/>
    <w:rsid w:val="006E7FA8"/>
    <w:rsid w:val="00711C2C"/>
    <w:rsid w:val="00714B5A"/>
    <w:rsid w:val="007223DC"/>
    <w:rsid w:val="0072345B"/>
    <w:rsid w:val="007244AC"/>
    <w:rsid w:val="00730316"/>
    <w:rsid w:val="00732EFA"/>
    <w:rsid w:val="007334E9"/>
    <w:rsid w:val="0073650D"/>
    <w:rsid w:val="00766778"/>
    <w:rsid w:val="007749C1"/>
    <w:rsid w:val="00790E56"/>
    <w:rsid w:val="0079338E"/>
    <w:rsid w:val="00793806"/>
    <w:rsid w:val="00797E6E"/>
    <w:rsid w:val="007A0854"/>
    <w:rsid w:val="007A12C8"/>
    <w:rsid w:val="007A2E3E"/>
    <w:rsid w:val="007A37A5"/>
    <w:rsid w:val="007C17F0"/>
    <w:rsid w:val="007C22B2"/>
    <w:rsid w:val="007C651A"/>
    <w:rsid w:val="007D287F"/>
    <w:rsid w:val="007D3E20"/>
    <w:rsid w:val="007F415A"/>
    <w:rsid w:val="00801716"/>
    <w:rsid w:val="008110A0"/>
    <w:rsid w:val="00811447"/>
    <w:rsid w:val="00813750"/>
    <w:rsid w:val="00817614"/>
    <w:rsid w:val="00833F85"/>
    <w:rsid w:val="008343EF"/>
    <w:rsid w:val="00840223"/>
    <w:rsid w:val="00847A00"/>
    <w:rsid w:val="00884D3E"/>
    <w:rsid w:val="00890DE5"/>
    <w:rsid w:val="008A5AE9"/>
    <w:rsid w:val="008B389D"/>
    <w:rsid w:val="008C038B"/>
    <w:rsid w:val="008C075A"/>
    <w:rsid w:val="008C2BA4"/>
    <w:rsid w:val="008D56F3"/>
    <w:rsid w:val="008E42D7"/>
    <w:rsid w:val="008F120C"/>
    <w:rsid w:val="008F55F0"/>
    <w:rsid w:val="00901CC6"/>
    <w:rsid w:val="00903C8C"/>
    <w:rsid w:val="009050F8"/>
    <w:rsid w:val="009063FC"/>
    <w:rsid w:val="0090663F"/>
    <w:rsid w:val="00914325"/>
    <w:rsid w:val="009333B5"/>
    <w:rsid w:val="009451AC"/>
    <w:rsid w:val="00953877"/>
    <w:rsid w:val="00960DA6"/>
    <w:rsid w:val="00967F6A"/>
    <w:rsid w:val="009739D5"/>
    <w:rsid w:val="00980B4E"/>
    <w:rsid w:val="00984D23"/>
    <w:rsid w:val="009875FB"/>
    <w:rsid w:val="00996FD4"/>
    <w:rsid w:val="009B18C9"/>
    <w:rsid w:val="009B3C44"/>
    <w:rsid w:val="009C1974"/>
    <w:rsid w:val="009D3A58"/>
    <w:rsid w:val="009D670A"/>
    <w:rsid w:val="009F5422"/>
    <w:rsid w:val="00A03543"/>
    <w:rsid w:val="00A079FA"/>
    <w:rsid w:val="00A108F8"/>
    <w:rsid w:val="00A2643B"/>
    <w:rsid w:val="00A27D59"/>
    <w:rsid w:val="00A3059B"/>
    <w:rsid w:val="00A3400A"/>
    <w:rsid w:val="00A348DB"/>
    <w:rsid w:val="00A47CD2"/>
    <w:rsid w:val="00A5407A"/>
    <w:rsid w:val="00A622DB"/>
    <w:rsid w:val="00A6357F"/>
    <w:rsid w:val="00A72857"/>
    <w:rsid w:val="00A82BAA"/>
    <w:rsid w:val="00A90EC9"/>
    <w:rsid w:val="00A9140B"/>
    <w:rsid w:val="00A94DC7"/>
    <w:rsid w:val="00AB0EDC"/>
    <w:rsid w:val="00AB40C4"/>
    <w:rsid w:val="00AB59EA"/>
    <w:rsid w:val="00AC6A26"/>
    <w:rsid w:val="00AD1FAC"/>
    <w:rsid w:val="00AD4FC2"/>
    <w:rsid w:val="00AE078B"/>
    <w:rsid w:val="00AF64A1"/>
    <w:rsid w:val="00B0064F"/>
    <w:rsid w:val="00B058C7"/>
    <w:rsid w:val="00B100B6"/>
    <w:rsid w:val="00B213A2"/>
    <w:rsid w:val="00B36840"/>
    <w:rsid w:val="00B578CF"/>
    <w:rsid w:val="00B60FFA"/>
    <w:rsid w:val="00B64F4A"/>
    <w:rsid w:val="00B76EBD"/>
    <w:rsid w:val="00B83449"/>
    <w:rsid w:val="00B9560A"/>
    <w:rsid w:val="00B9679A"/>
    <w:rsid w:val="00BA4D91"/>
    <w:rsid w:val="00BB0034"/>
    <w:rsid w:val="00BB35D1"/>
    <w:rsid w:val="00BC176A"/>
    <w:rsid w:val="00BC7B90"/>
    <w:rsid w:val="00BD175C"/>
    <w:rsid w:val="00BD199E"/>
    <w:rsid w:val="00BD79B4"/>
    <w:rsid w:val="00BE4EE0"/>
    <w:rsid w:val="00C03C1B"/>
    <w:rsid w:val="00C15618"/>
    <w:rsid w:val="00C172AB"/>
    <w:rsid w:val="00C265C9"/>
    <w:rsid w:val="00C35877"/>
    <w:rsid w:val="00C40C78"/>
    <w:rsid w:val="00C440B9"/>
    <w:rsid w:val="00C577DE"/>
    <w:rsid w:val="00C64BE5"/>
    <w:rsid w:val="00C65810"/>
    <w:rsid w:val="00C65CAF"/>
    <w:rsid w:val="00C71973"/>
    <w:rsid w:val="00C722D2"/>
    <w:rsid w:val="00C80726"/>
    <w:rsid w:val="00C92725"/>
    <w:rsid w:val="00CA5BB0"/>
    <w:rsid w:val="00CB4B34"/>
    <w:rsid w:val="00CC039A"/>
    <w:rsid w:val="00CC6160"/>
    <w:rsid w:val="00CD4437"/>
    <w:rsid w:val="00CD60EC"/>
    <w:rsid w:val="00CE190A"/>
    <w:rsid w:val="00CE7980"/>
    <w:rsid w:val="00CF1D51"/>
    <w:rsid w:val="00D13DBE"/>
    <w:rsid w:val="00D148AB"/>
    <w:rsid w:val="00D15533"/>
    <w:rsid w:val="00D21B23"/>
    <w:rsid w:val="00D34628"/>
    <w:rsid w:val="00D60260"/>
    <w:rsid w:val="00D6749A"/>
    <w:rsid w:val="00D777B8"/>
    <w:rsid w:val="00D94AC7"/>
    <w:rsid w:val="00D95725"/>
    <w:rsid w:val="00DC43EA"/>
    <w:rsid w:val="00DC7D6F"/>
    <w:rsid w:val="00DD15EC"/>
    <w:rsid w:val="00DE3EDC"/>
    <w:rsid w:val="00DE4521"/>
    <w:rsid w:val="00DE5348"/>
    <w:rsid w:val="00E02CEE"/>
    <w:rsid w:val="00E20F0D"/>
    <w:rsid w:val="00E25CA1"/>
    <w:rsid w:val="00E37A2E"/>
    <w:rsid w:val="00E40947"/>
    <w:rsid w:val="00E44823"/>
    <w:rsid w:val="00E52431"/>
    <w:rsid w:val="00E53C2A"/>
    <w:rsid w:val="00E54FCB"/>
    <w:rsid w:val="00E6214F"/>
    <w:rsid w:val="00E7142C"/>
    <w:rsid w:val="00E84607"/>
    <w:rsid w:val="00E967DF"/>
    <w:rsid w:val="00E979C9"/>
    <w:rsid w:val="00EA5361"/>
    <w:rsid w:val="00EB0BB4"/>
    <w:rsid w:val="00EC2C69"/>
    <w:rsid w:val="00ED2BEA"/>
    <w:rsid w:val="00ED2EC6"/>
    <w:rsid w:val="00ED53BA"/>
    <w:rsid w:val="00EE6F1C"/>
    <w:rsid w:val="00EF53C7"/>
    <w:rsid w:val="00F00FC7"/>
    <w:rsid w:val="00F02A5F"/>
    <w:rsid w:val="00F1193E"/>
    <w:rsid w:val="00F13F30"/>
    <w:rsid w:val="00F52FB7"/>
    <w:rsid w:val="00F57074"/>
    <w:rsid w:val="00F572B1"/>
    <w:rsid w:val="00F6304B"/>
    <w:rsid w:val="00F711AC"/>
    <w:rsid w:val="00F71A8B"/>
    <w:rsid w:val="00F730A5"/>
    <w:rsid w:val="00F763C5"/>
    <w:rsid w:val="00FA3422"/>
    <w:rsid w:val="00FA6CE5"/>
    <w:rsid w:val="00FB4D1C"/>
    <w:rsid w:val="00FC39F7"/>
    <w:rsid w:val="00FC3A24"/>
    <w:rsid w:val="00FD6903"/>
    <w:rsid w:val="00FD6BB5"/>
    <w:rsid w:val="00FE3396"/>
    <w:rsid w:val="00FE54C0"/>
    <w:rsid w:val="00FF2B87"/>
    <w:rsid w:val="00FF60C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8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AE078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E078B"/>
    <w:rPr>
      <w:rFonts w:cs="Times New Roman"/>
      <w:sz w:val="20"/>
      <w:szCs w:val="20"/>
    </w:rPr>
  </w:style>
  <w:style w:type="character" w:styleId="EndnoteReference">
    <w:name w:val="endnote reference"/>
    <w:basedOn w:val="DefaultParagraphFont"/>
    <w:uiPriority w:val="99"/>
    <w:semiHidden/>
    <w:rsid w:val="00AE078B"/>
    <w:rPr>
      <w:rFonts w:cs="Times New Roman"/>
      <w:vertAlign w:val="superscript"/>
    </w:rPr>
  </w:style>
  <w:style w:type="paragraph" w:styleId="Header">
    <w:name w:val="header"/>
    <w:basedOn w:val="Normal"/>
    <w:link w:val="HeaderChar"/>
    <w:uiPriority w:val="99"/>
    <w:semiHidden/>
    <w:rsid w:val="006237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623759"/>
    <w:rPr>
      <w:rFonts w:cs="Times New Roman"/>
    </w:rPr>
  </w:style>
  <w:style w:type="paragraph" w:styleId="Footer">
    <w:name w:val="footer"/>
    <w:basedOn w:val="Normal"/>
    <w:link w:val="FooterChar"/>
    <w:uiPriority w:val="99"/>
    <w:semiHidden/>
    <w:rsid w:val="0062375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623759"/>
    <w:rPr>
      <w:rFonts w:cs="Times New Roman"/>
    </w:rPr>
  </w:style>
  <w:style w:type="paragraph" w:styleId="ListParagraph">
    <w:name w:val="List Paragraph"/>
    <w:basedOn w:val="Normal"/>
    <w:uiPriority w:val="99"/>
    <w:qFormat/>
    <w:rsid w:val="009050F8"/>
    <w:pPr>
      <w:ind w:left="720"/>
      <w:contextualSpacing/>
    </w:pPr>
  </w:style>
  <w:style w:type="table" w:styleId="TableGrid">
    <w:name w:val="Table Grid"/>
    <w:basedOn w:val="TableNormal"/>
    <w:uiPriority w:val="99"/>
    <w:rsid w:val="001D1C4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3208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3208A"/>
    <w:rPr>
      <w:rFonts w:cs="Times New Roman"/>
      <w:sz w:val="20"/>
      <w:szCs w:val="20"/>
    </w:rPr>
  </w:style>
  <w:style w:type="character" w:styleId="FootnoteReference">
    <w:name w:val="footnote reference"/>
    <w:basedOn w:val="DefaultParagraphFont"/>
    <w:uiPriority w:val="99"/>
    <w:semiHidden/>
    <w:rsid w:val="0063208A"/>
    <w:rPr>
      <w:rFonts w:cs="Times New Roman"/>
      <w:vertAlign w:val="superscript"/>
    </w:rPr>
  </w:style>
  <w:style w:type="paragraph" w:styleId="BalloonText">
    <w:name w:val="Balloon Text"/>
    <w:basedOn w:val="Normal"/>
    <w:link w:val="BalloonTextChar"/>
    <w:uiPriority w:val="99"/>
    <w:semiHidden/>
    <w:rsid w:val="00632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208A"/>
    <w:rPr>
      <w:rFonts w:ascii="Tahoma" w:hAnsi="Tahoma" w:cs="Tahoma"/>
      <w:sz w:val="16"/>
      <w:szCs w:val="16"/>
    </w:rPr>
  </w:style>
  <w:style w:type="character" w:styleId="PageNumber">
    <w:name w:val="page number"/>
    <w:basedOn w:val="DefaultParagraphFont"/>
    <w:uiPriority w:val="99"/>
    <w:rsid w:val="0051747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4026</TotalTime>
  <Pages>26</Pages>
  <Words>7938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asd</cp:lastModifiedBy>
  <cp:revision>71</cp:revision>
  <cp:lastPrinted>2022-02-22T07:12:00Z</cp:lastPrinted>
  <dcterms:created xsi:type="dcterms:W3CDTF">2022-02-13T07:11:00Z</dcterms:created>
  <dcterms:modified xsi:type="dcterms:W3CDTF">2022-02-22T08:36:00Z</dcterms:modified>
</cp:coreProperties>
</file>